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469" w:rsidRPr="00EE7802" w:rsidRDefault="005F1469" w:rsidP="00FC0F8B">
      <w:pPr>
        <w:jc w:val="center"/>
        <w:rPr>
          <w:rFonts w:ascii="Arial" w:hAnsi="Arial"/>
          <w:b/>
          <w:color w:val="1F497D"/>
          <w:lang w:val="es-ES_tradnl"/>
        </w:rPr>
      </w:pPr>
      <w:bookmarkStart w:id="0" w:name="_GoBack"/>
      <w:bookmarkEnd w:id="0"/>
    </w:p>
    <w:p w:rsidR="006203E7" w:rsidRPr="00EE7802" w:rsidRDefault="00A04DED" w:rsidP="007B4E6E">
      <w:pPr>
        <w:jc w:val="center"/>
        <w:rPr>
          <w:rFonts w:ascii="Arial" w:hAnsi="Arial"/>
          <w:b/>
          <w:color w:val="1F497D"/>
          <w:sz w:val="36"/>
          <w:szCs w:val="36"/>
          <w:lang w:val="es-ES_tradnl"/>
        </w:rPr>
      </w:pP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>SCM</w:t>
      </w:r>
      <w:r w:rsidR="000B2EDA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 Españ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a </w:t>
      </w:r>
      <w:r w:rsidR="000B2EDA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celebra en 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Fimma </w:t>
      </w:r>
      <w:r w:rsidR="0090421A" w:rsidRPr="00EE7802">
        <w:rPr>
          <w:rFonts w:ascii="Arial" w:hAnsi="Arial"/>
          <w:b/>
          <w:color w:val="1F497D"/>
          <w:sz w:val="36"/>
          <w:szCs w:val="36"/>
          <w:lang w:val="es-ES_tradnl"/>
        </w:rPr>
        <w:t>30 a</w:t>
      </w:r>
      <w:r w:rsidR="000B2EDA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ños </w:t>
      </w:r>
    </w:p>
    <w:p w:rsidR="000846FE" w:rsidRPr="00EE7802" w:rsidRDefault="000B2EDA" w:rsidP="006203E7">
      <w:pPr>
        <w:jc w:val="center"/>
        <w:rPr>
          <w:rFonts w:ascii="Arial" w:hAnsi="Arial"/>
          <w:b/>
          <w:color w:val="1F497D"/>
          <w:sz w:val="36"/>
          <w:szCs w:val="36"/>
          <w:lang w:val="es-ES_tradnl"/>
        </w:rPr>
      </w:pP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>de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 tecnolog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ía </w:t>
      </w:r>
      <w:r w:rsidR="00FB7B6B" w:rsidRPr="00EE7802">
        <w:rPr>
          <w:rFonts w:ascii="Arial" w:hAnsi="Arial"/>
          <w:b/>
          <w:color w:val="1F497D"/>
          <w:sz w:val="36"/>
          <w:szCs w:val="36"/>
          <w:lang w:val="es-ES_tradnl"/>
        </w:rPr>
        <w:t>destinada a apoyar a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 las e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>mpres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>as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 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más 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>innova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doras 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>del m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>u</w:t>
      </w:r>
      <w:r w:rsidR="006203E7" w:rsidRPr="00EE7802">
        <w:rPr>
          <w:rFonts w:ascii="Arial" w:hAnsi="Arial"/>
          <w:b/>
          <w:color w:val="1F497D"/>
          <w:sz w:val="36"/>
          <w:szCs w:val="36"/>
          <w:lang w:val="es-ES_tradnl"/>
        </w:rPr>
        <w:t xml:space="preserve">ndo </w:t>
      </w:r>
      <w:r w:rsidRPr="00EE7802">
        <w:rPr>
          <w:rFonts w:ascii="Arial" w:hAnsi="Arial"/>
          <w:b/>
          <w:color w:val="1F497D"/>
          <w:sz w:val="36"/>
          <w:szCs w:val="36"/>
          <w:lang w:val="es-ES_tradnl"/>
        </w:rPr>
        <w:t>de la madera</w:t>
      </w:r>
    </w:p>
    <w:p w:rsidR="000F1F5E" w:rsidRPr="00EE7802" w:rsidRDefault="000F1F5E" w:rsidP="007B4E6E">
      <w:pPr>
        <w:rPr>
          <w:rFonts w:ascii="Arial" w:hAnsi="Arial"/>
          <w:b/>
          <w:color w:val="1F497D"/>
          <w:lang w:val="es-ES_tradnl"/>
        </w:rPr>
      </w:pPr>
    </w:p>
    <w:p w:rsidR="00A57D2F" w:rsidRPr="00EE7802" w:rsidRDefault="00FB7B6B" w:rsidP="000B2EDA">
      <w:pPr>
        <w:jc w:val="center"/>
        <w:rPr>
          <w:rFonts w:ascii="Arial" w:hAnsi="Arial"/>
          <w:b/>
          <w:bCs/>
          <w:i/>
          <w:iCs/>
          <w:color w:val="1F497D"/>
          <w:u w:color="1F497D"/>
          <w:lang w:val="es-ES_tradnl"/>
        </w:rPr>
      </w:pP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U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n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recorrido 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d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innova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i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ó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n tecnol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ó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gica 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qu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e 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desde 1990 acompaña a 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las empresas más vanguardistas del sector del mueble</w:t>
      </w:r>
      <w:r w:rsidR="00AD6D6E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,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de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os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0B2ED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cerramientos y de la carpintería</w:t>
      </w:r>
      <w:r w:rsidR="00124233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.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</w:p>
    <w:p w:rsidR="00A57D2F" w:rsidRPr="00EE7802" w:rsidRDefault="00A57D2F" w:rsidP="000846FE">
      <w:pPr>
        <w:jc w:val="center"/>
        <w:rPr>
          <w:rFonts w:ascii="Arial" w:hAnsi="Arial"/>
          <w:b/>
          <w:bCs/>
          <w:i/>
          <w:iCs/>
          <w:color w:val="1F497D"/>
          <w:u w:color="1F497D"/>
          <w:lang w:val="es-ES_tradnl"/>
        </w:rPr>
      </w:pPr>
    </w:p>
    <w:p w:rsidR="003928B1" w:rsidRPr="00EE7802" w:rsidRDefault="000B2EDA" w:rsidP="000846FE">
      <w:pPr>
        <w:jc w:val="center"/>
        <w:rPr>
          <w:rFonts w:ascii="Arial" w:hAnsi="Arial"/>
          <w:b/>
          <w:bCs/>
          <w:i/>
          <w:iCs/>
          <w:color w:val="1F497D"/>
          <w:u w:color="1F497D"/>
          <w:lang w:val="es-ES_tradnl"/>
        </w:rPr>
      </w:pP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EB663C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 Grup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o SCM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felicita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con org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ullo y entusiasmo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l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equipo de su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filial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spa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ñ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ola p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r 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la dedi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cación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de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mostra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d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a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a lo largo de 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est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os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30 a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ños de 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tivi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dad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y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p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r l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os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magnífic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os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r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sulta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dos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alcanzados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en términos de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ven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t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as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y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presen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ci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 continua, dire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ta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y 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generalizada </w:t>
      </w:r>
      <w:r w:rsidR="006E6264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en el mercado español</w:t>
      </w:r>
      <w:r w:rsidR="003928B1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.</w:t>
      </w:r>
    </w:p>
    <w:p w:rsidR="003928B1" w:rsidRPr="00EE7802" w:rsidRDefault="003928B1" w:rsidP="000846FE">
      <w:pPr>
        <w:jc w:val="center"/>
        <w:rPr>
          <w:rFonts w:ascii="Arial" w:hAnsi="Arial"/>
          <w:b/>
          <w:bCs/>
          <w:i/>
          <w:iCs/>
          <w:color w:val="1F497D"/>
          <w:u w:color="1F497D"/>
          <w:lang w:val="es-ES_tradnl"/>
        </w:rPr>
      </w:pPr>
    </w:p>
    <w:p w:rsidR="0090421A" w:rsidRPr="00EE7802" w:rsidRDefault="006E6264" w:rsidP="000846FE">
      <w:pPr>
        <w:jc w:val="center"/>
        <w:rPr>
          <w:rFonts w:ascii="Arial" w:hAnsi="Arial"/>
          <w:b/>
          <w:bCs/>
          <w:i/>
          <w:iCs/>
          <w:color w:val="1F497D"/>
          <w:u w:color="1F497D"/>
          <w:lang w:val="es-ES_tradnl"/>
        </w:rPr>
      </w:pP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CC5D70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l stand SCM </w:t>
      </w:r>
      <w:r w:rsidR="00124233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presenta 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m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uchas novedades 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tecnol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ó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gic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as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p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r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procesos</w:t>
      </w:r>
      <w:r w:rsidR="0090421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fle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x</w:t>
      </w:r>
      <w:r w:rsidR="0090421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ibl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es de</w:t>
      </w:r>
      <w:r w:rsidR="0090421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“</w:t>
      </w:r>
      <w:r w:rsidR="0090421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lot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90421A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uno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”,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e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n l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í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nea con l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as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xigencias de 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la produc</w:t>
      </w:r>
      <w:r w:rsidR="00124233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i</w:t>
      </w:r>
      <w:r w:rsidR="00124233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ó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n</w:t>
      </w:r>
      <w:r w:rsidR="00FB7B6B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inteligente</w:t>
      </w:r>
      <w:r w:rsidR="00A57D2F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y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a </w:t>
      </w:r>
      <w:r w:rsidR="00EB663C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la 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m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edid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a d</w:t>
      </w:r>
      <w:r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e</w:t>
      </w:r>
      <w:r w:rsidR="008A4028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 xml:space="preserve"> </w:t>
      </w:r>
      <w:r w:rsidR="00124233" w:rsidRPr="00EE7802">
        <w:rPr>
          <w:rFonts w:ascii="Arial" w:hAnsi="Arial"/>
          <w:b/>
          <w:bCs/>
          <w:i/>
          <w:iCs/>
          <w:color w:val="1F497D"/>
          <w:u w:color="1F497D"/>
          <w:lang w:val="es-ES_tradnl"/>
        </w:rPr>
        <w:t>cada empresa.</w:t>
      </w:r>
    </w:p>
    <w:p w:rsidR="00A57D2F" w:rsidRPr="00EE7802" w:rsidRDefault="00A57D2F" w:rsidP="000846FE">
      <w:pPr>
        <w:jc w:val="center"/>
        <w:rPr>
          <w:rFonts w:ascii="Arial" w:hAnsi="Arial"/>
          <w:b/>
          <w:color w:val="1F497D"/>
          <w:lang w:val="es-ES_tradnl"/>
        </w:rPr>
      </w:pPr>
    </w:p>
    <w:p w:rsidR="0090421A" w:rsidRPr="00EE7802" w:rsidRDefault="006E6264" w:rsidP="0090421A">
      <w:pPr>
        <w:jc w:val="center"/>
        <w:rPr>
          <w:rFonts w:ascii="Arial" w:hAnsi="Arial" w:cs="Arial"/>
          <w:b/>
          <w:i/>
          <w:color w:val="1F497D" w:themeColor="text2"/>
          <w:lang w:val="es-ES_tradnl"/>
        </w:rPr>
      </w:pP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del </w:t>
      </w:r>
      <w:r w:rsidR="0090421A" w:rsidRPr="00EE7802">
        <w:rPr>
          <w:rFonts w:ascii="Arial" w:hAnsi="Arial" w:cs="Arial"/>
          <w:b/>
          <w:i/>
          <w:color w:val="1F497D" w:themeColor="text2"/>
          <w:lang w:val="es-ES_tradnl"/>
        </w:rPr>
        <w:t>10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 al </w:t>
      </w:r>
      <w:r w:rsidR="0090421A"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13 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>de m</w:t>
      </w:r>
      <w:r w:rsidR="0090421A" w:rsidRPr="00EE7802">
        <w:rPr>
          <w:rFonts w:ascii="Arial" w:hAnsi="Arial" w:cs="Arial"/>
          <w:b/>
          <w:i/>
          <w:color w:val="1F497D" w:themeColor="text2"/>
          <w:lang w:val="es-ES_tradnl"/>
        </w:rPr>
        <w:t>a</w:t>
      </w:r>
      <w:r w:rsidR="003928B1" w:rsidRPr="00EE7802">
        <w:rPr>
          <w:rFonts w:ascii="Arial" w:hAnsi="Arial" w:cs="Arial"/>
          <w:b/>
          <w:i/>
          <w:color w:val="1F497D" w:themeColor="text2"/>
          <w:lang w:val="es-ES_tradnl"/>
        </w:rPr>
        <w:t>rzo</w:t>
      </w:r>
      <w:r w:rsidR="00E757EC"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 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de </w:t>
      </w:r>
      <w:r w:rsidR="00E757EC" w:rsidRPr="00EE7802">
        <w:rPr>
          <w:rFonts w:ascii="Arial" w:hAnsi="Arial" w:cs="Arial"/>
          <w:b/>
          <w:i/>
          <w:color w:val="1F497D" w:themeColor="text2"/>
          <w:lang w:val="es-ES_tradnl"/>
        </w:rPr>
        <w:t>2020</w:t>
      </w:r>
    </w:p>
    <w:p w:rsidR="0090421A" w:rsidRPr="00EE7802" w:rsidRDefault="0090421A" w:rsidP="0090421A">
      <w:pPr>
        <w:jc w:val="center"/>
        <w:rPr>
          <w:rFonts w:ascii="Arial" w:hAnsi="Arial" w:cs="Arial"/>
          <w:b/>
          <w:i/>
          <w:color w:val="1F497D" w:themeColor="text2"/>
          <w:lang w:val="es-ES_tradnl"/>
        </w:rPr>
      </w:pP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Nivel 2 Pabellón 2 </w:t>
      </w:r>
      <w:r w:rsidR="006E6264" w:rsidRPr="00EE7802">
        <w:rPr>
          <w:rFonts w:ascii="Arial" w:hAnsi="Arial" w:cs="Arial"/>
          <w:b/>
          <w:i/>
          <w:color w:val="1F497D" w:themeColor="text2"/>
          <w:lang w:val="es-ES_tradnl"/>
        </w:rPr>
        <w:t>Es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>tand D11 - Fer</w:t>
      </w:r>
      <w:r w:rsidR="006E6264" w:rsidRPr="00EE7802">
        <w:rPr>
          <w:rFonts w:ascii="Arial" w:hAnsi="Arial" w:cs="Arial"/>
          <w:b/>
          <w:i/>
          <w:color w:val="1F497D" w:themeColor="text2"/>
          <w:lang w:val="es-ES_tradnl"/>
        </w:rPr>
        <w:t>i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a </w:t>
      </w:r>
      <w:r w:rsidR="006E6264" w:rsidRPr="00EE7802">
        <w:rPr>
          <w:rFonts w:ascii="Arial" w:hAnsi="Arial" w:cs="Arial"/>
          <w:b/>
          <w:i/>
          <w:color w:val="1F497D" w:themeColor="text2"/>
          <w:lang w:val="es-ES_tradnl"/>
        </w:rPr>
        <w:t xml:space="preserve">de </w:t>
      </w:r>
      <w:r w:rsidRPr="00EE7802">
        <w:rPr>
          <w:rFonts w:ascii="Arial" w:hAnsi="Arial" w:cs="Arial"/>
          <w:b/>
          <w:i/>
          <w:color w:val="1F497D" w:themeColor="text2"/>
          <w:lang w:val="es-ES_tradnl"/>
        </w:rPr>
        <w:t>Valencia</w:t>
      </w:r>
    </w:p>
    <w:p w:rsidR="00E757EC" w:rsidRPr="00EE7802" w:rsidRDefault="00E757EC" w:rsidP="0090421A">
      <w:pPr>
        <w:jc w:val="center"/>
        <w:rPr>
          <w:rFonts w:ascii="Arial" w:hAnsi="Arial" w:cs="Arial"/>
          <w:b/>
          <w:i/>
          <w:color w:val="1F497D" w:themeColor="text2"/>
          <w:lang w:val="es-ES_tradnl"/>
        </w:rPr>
      </w:pPr>
    </w:p>
    <w:p w:rsidR="00BE4668" w:rsidRPr="00FB1BE7" w:rsidRDefault="00E757EC" w:rsidP="00BE4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SCM s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prepara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para una </w:t>
      </w:r>
      <w:r w:rsidR="00BE4668" w:rsidRPr="00FB1BE7">
        <w:rPr>
          <w:rFonts w:ascii="Arial" w:hAnsi="Arial" w:cs="Arial"/>
          <w:color w:val="auto"/>
          <w:sz w:val="22"/>
          <w:szCs w:val="22"/>
          <w:lang w:val="es-ES_tradnl"/>
        </w:rPr>
        <w:t>nu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BE466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va </w:t>
      </w:r>
      <w:r w:rsidR="00124233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edición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special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Fimma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.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El próximo evento</w:t>
      </w:r>
      <w:r w:rsidR="00124233" w:rsidRPr="00FB1BE7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124233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que tendrá lugar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en la 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>Fer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>a 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Valencia 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10 al 13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de 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>m</w:t>
      </w:r>
      <w:r w:rsidR="003928B1" w:rsidRPr="00FB1BE7">
        <w:rPr>
          <w:rFonts w:ascii="Arial" w:hAnsi="Arial" w:cs="Arial"/>
          <w:color w:val="auto"/>
          <w:sz w:val="22"/>
          <w:szCs w:val="22"/>
          <w:lang w:val="es-ES_tradnl"/>
        </w:rPr>
        <w:t>arz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>o, coincid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irá 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>con un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meta muy importante para el </w:t>
      </w:r>
      <w:r w:rsidR="00EB663C">
        <w:rPr>
          <w:rFonts w:ascii="Arial" w:hAnsi="Arial" w:cs="Arial"/>
          <w:color w:val="auto"/>
          <w:sz w:val="22"/>
          <w:szCs w:val="22"/>
          <w:lang w:val="es-ES_tradnl"/>
        </w:rPr>
        <w:t>Grup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o italiano: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D845D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</w:t>
      </w:r>
      <w:r w:rsidR="00BE4668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30°</w:t>
      </w:r>
      <w:r w:rsidR="00D845DA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</w:t>
      </w:r>
      <w:r w:rsidR="0051330D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aniversario</w:t>
      </w:r>
      <w:r w:rsidR="006E6264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de la </w:t>
      </w:r>
      <w:r w:rsidR="00124233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constitución </w:t>
      </w:r>
      <w:r w:rsidR="006E6264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de </w:t>
      </w:r>
      <w:r w:rsidR="00D845DA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SCM Espa</w:t>
      </w:r>
      <w:r w:rsidR="006E6264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ñ</w:t>
      </w:r>
      <w:r w:rsidR="00D845DA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a</w:t>
      </w:r>
      <w:r w:rsidR="00BE466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. </w:t>
      </w:r>
    </w:p>
    <w:p w:rsidR="004F6E8D" w:rsidRPr="00FB1BE7" w:rsidRDefault="00BE4668" w:rsidP="00BE4668">
      <w:pP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Una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hi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storia 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innova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n tecnol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gica 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</w:t>
      </w:r>
      <w:r w:rsidR="006E6264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6729A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presen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ci</w:t>
      </w:r>
      <w:r w:rsidR="006729A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dire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ta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generalizada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en e</w:t>
      </w:r>
      <w:r w:rsidR="006729A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merca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6729A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o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españ</w:t>
      </w:r>
      <w:r w:rsidR="006729A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ol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qu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continúa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ininterr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umpidamente desde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1990.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Una empresa fruto de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dos sociedades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6E6264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SCM Ibé</w:t>
      </w:r>
      <w:r w:rsidR="0051330D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rica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51330D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Novorex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que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si bien en sus inicios se dirigían 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otras franjas de mercado 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del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sector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de la madera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(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art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esa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ía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gran industria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)</w:t>
      </w:r>
      <w:r w:rsidR="004306D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muy pronto </w:t>
      </w:r>
      <w:r w:rsidR="00927A86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encontraron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una vocación común por las tecnologías y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el </w:t>
      </w:r>
      <w:r w:rsidR="004306D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saber hacer de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SCM</w:t>
      </w:r>
      <w:r w:rsidR="004306D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. T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anto</w:t>
      </w:r>
      <w:r w:rsidR="004306D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fue así que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2015 </w:t>
      </w:r>
      <w:r w:rsidR="004306D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se fusionaron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un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 única compañía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: SCM Espa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ñ</w:t>
      </w:r>
      <w:r w:rsidR="004F6E8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a.</w:t>
      </w:r>
      <w:r w:rsidR="0051330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</w:p>
    <w:p w:rsidR="002E6D1F" w:rsidRPr="00FB1BE7" w:rsidRDefault="004306D2" w:rsidP="002E6D1F">
      <w:pP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Al frente de la compañía </w:t>
      </w:r>
      <w:r w:rsidR="006E6264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un equipo de p</w:t>
      </w:r>
      <w:r w:rsidR="00E757E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rofesion</w:t>
      </w:r>
      <w:r w:rsidR="006913B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ales que en treinta años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ha seguido creciendo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al paso de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sus</w:t>
      </w:r>
      <w:r w:rsidR="006913B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AD6D6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client</w:t>
      </w:r>
      <w:r w:rsidR="006913BC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AD6D6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6913BC" w:rsidRPr="00FB1BE7">
        <w:rPr>
          <w:rFonts w:ascii="Arial" w:hAnsi="Arial" w:cs="Arial"/>
          <w:sz w:val="22"/>
          <w:szCs w:val="22"/>
          <w:lang w:val="es-ES_tradnl"/>
        </w:rPr>
        <w:t>e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mpres</w:t>
      </w:r>
      <w:r w:rsidR="006913BC" w:rsidRPr="00FB1BE7">
        <w:rPr>
          <w:rFonts w:ascii="Arial" w:hAnsi="Arial" w:cs="Arial"/>
          <w:sz w:val="22"/>
          <w:szCs w:val="22"/>
          <w:lang w:val="es-ES_tradnl"/>
        </w:rPr>
        <w:t>as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6913BC" w:rsidRPr="00FB1BE7">
        <w:rPr>
          <w:rFonts w:ascii="Arial" w:hAnsi="Arial" w:cs="Arial"/>
          <w:sz w:val="22"/>
          <w:szCs w:val="22"/>
          <w:lang w:val="es-ES_tradnl"/>
        </w:rPr>
        <w:t xml:space="preserve">que han llevado el trabajo de la madera </w:t>
      </w:r>
      <w:r w:rsidR="004F6E8D" w:rsidRPr="00FB1BE7">
        <w:rPr>
          <w:rFonts w:ascii="Arial" w:hAnsi="Arial" w:cs="Arial"/>
          <w:b/>
          <w:sz w:val="22"/>
          <w:szCs w:val="22"/>
          <w:lang w:val="es-ES_tradnl"/>
        </w:rPr>
        <w:t>a</w:t>
      </w:r>
      <w:r w:rsidR="006913BC" w:rsidRPr="00FB1BE7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4F6E8D" w:rsidRPr="00FB1BE7">
        <w:rPr>
          <w:rFonts w:ascii="Arial" w:hAnsi="Arial" w:cs="Arial"/>
          <w:b/>
          <w:sz w:val="22"/>
          <w:szCs w:val="22"/>
          <w:lang w:val="es-ES_tradnl"/>
        </w:rPr>
        <w:t>l</w:t>
      </w:r>
      <w:r w:rsidR="006913BC" w:rsidRPr="00FB1BE7">
        <w:rPr>
          <w:rFonts w:ascii="Arial" w:hAnsi="Arial" w:cs="Arial"/>
          <w:b/>
          <w:sz w:val="22"/>
          <w:szCs w:val="22"/>
          <w:lang w:val="es-ES_tradnl"/>
        </w:rPr>
        <w:t xml:space="preserve">o más alto </w:t>
      </w:r>
      <w:r w:rsidRPr="00FB1BE7">
        <w:rPr>
          <w:rFonts w:ascii="Arial" w:hAnsi="Arial" w:cs="Arial"/>
          <w:b/>
          <w:sz w:val="22"/>
          <w:szCs w:val="22"/>
          <w:lang w:val="es-ES_tradnl"/>
        </w:rPr>
        <w:t>en</w:t>
      </w:r>
      <w:r w:rsidR="006913BC" w:rsidRPr="00FB1BE7">
        <w:rPr>
          <w:rFonts w:ascii="Arial" w:hAnsi="Arial" w:cs="Arial"/>
          <w:b/>
          <w:sz w:val="22"/>
          <w:szCs w:val="22"/>
          <w:lang w:val="es-ES_tradnl"/>
        </w:rPr>
        <w:t xml:space="preserve"> la escala productiva</w:t>
      </w:r>
      <w:r w:rsidR="004F6E8D" w:rsidRPr="00FB1BE7">
        <w:rPr>
          <w:rFonts w:ascii="Arial" w:hAnsi="Arial" w:cs="Arial"/>
          <w:b/>
          <w:sz w:val="22"/>
          <w:szCs w:val="22"/>
          <w:lang w:val="es-ES_tradnl"/>
        </w:rPr>
        <w:t xml:space="preserve"> interna</w:t>
      </w:r>
      <w:r w:rsidR="006913BC" w:rsidRPr="00FB1BE7">
        <w:rPr>
          <w:rFonts w:ascii="Arial" w:hAnsi="Arial" w:cs="Arial"/>
          <w:b/>
          <w:sz w:val="22"/>
          <w:szCs w:val="22"/>
          <w:lang w:val="es-ES_tradnl"/>
        </w:rPr>
        <w:t>c</w:t>
      </w:r>
      <w:r w:rsidR="004F6E8D" w:rsidRPr="00FB1BE7">
        <w:rPr>
          <w:rFonts w:ascii="Arial" w:hAnsi="Arial" w:cs="Arial"/>
          <w:b/>
          <w:sz w:val="22"/>
          <w:szCs w:val="22"/>
          <w:lang w:val="es-ES_tradnl"/>
        </w:rPr>
        <w:t xml:space="preserve">ional </w:t>
      </w:r>
      <w:r w:rsidR="006913BC" w:rsidRPr="00FB1BE7">
        <w:rPr>
          <w:rFonts w:ascii="Arial" w:hAnsi="Arial" w:cs="Arial"/>
          <w:b/>
          <w:sz w:val="22"/>
          <w:szCs w:val="22"/>
          <w:lang w:val="es-ES_tradnl"/>
        </w:rPr>
        <w:t>e</w:t>
      </w:r>
      <w:r w:rsidR="006913B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n todos los </w:t>
      </w:r>
      <w:r w:rsidR="004F6E8D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se</w:t>
      </w:r>
      <w:r w:rsidR="00F955D8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c</w:t>
      </w:r>
      <w:r w:rsidR="004F6E8D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tor</w:t>
      </w:r>
      <w:r w:rsidR="006913B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es</w:t>
      </w:r>
      <w:r w:rsidR="00AD6D6E" w:rsidRPr="00FB1BE7">
        <w:rPr>
          <w:rFonts w:ascii="Arial" w:hAnsi="Arial" w:cs="Arial"/>
          <w:sz w:val="22"/>
          <w:szCs w:val="22"/>
          <w:lang w:val="es-ES_tradnl"/>
        </w:rPr>
        <w:t>: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muebles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, d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iseño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cerramientos y carpintería a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rt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es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ana</w:t>
      </w:r>
      <w:r w:rsidR="00F955D8" w:rsidRPr="00FB1BE7">
        <w:rPr>
          <w:rFonts w:ascii="Arial" w:hAnsi="Arial" w:cs="Arial"/>
          <w:sz w:val="22"/>
          <w:szCs w:val="22"/>
          <w:lang w:val="es-ES_tradnl"/>
        </w:rPr>
        <w:t>l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 xml:space="preserve">. 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E</w:t>
      </w:r>
      <w:r w:rsidR="002E6D1F" w:rsidRPr="00FB1BE7">
        <w:rPr>
          <w:rFonts w:ascii="Arial" w:hAnsi="Arial" w:cs="Arial"/>
          <w:sz w:val="22"/>
          <w:szCs w:val="22"/>
          <w:lang w:val="es-ES_tradnl"/>
        </w:rPr>
        <w:t xml:space="preserve">l 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 xml:space="preserve">equipo de 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SCM Espa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>ñ</w:t>
      </w:r>
      <w:r w:rsidR="004F6E8D" w:rsidRPr="00FB1BE7">
        <w:rPr>
          <w:rFonts w:ascii="Arial" w:hAnsi="Arial" w:cs="Arial"/>
          <w:sz w:val="22"/>
          <w:szCs w:val="22"/>
          <w:lang w:val="es-ES_tradnl"/>
        </w:rPr>
        <w:t>a no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 xml:space="preserve"> ha dejado nunca de </w:t>
      </w:r>
      <w:r w:rsidR="00F955D8" w:rsidRPr="00FB1BE7">
        <w:rPr>
          <w:rFonts w:ascii="Arial" w:hAnsi="Arial" w:cs="Arial"/>
          <w:sz w:val="22"/>
          <w:szCs w:val="22"/>
          <w:lang w:val="es-ES_tradnl"/>
        </w:rPr>
        <w:t>apoyarles, colaborando</w:t>
      </w:r>
      <w:r w:rsidR="004D1593" w:rsidRPr="00FB1BE7">
        <w:rPr>
          <w:rFonts w:ascii="Arial" w:hAnsi="Arial" w:cs="Arial"/>
          <w:sz w:val="22"/>
          <w:szCs w:val="22"/>
          <w:lang w:val="es-ES_tradnl"/>
        </w:rPr>
        <w:t xml:space="preserve"> en la mejora de sus p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roces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produ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tiv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 y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BE466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el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desarrollo de sus plan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 de inversión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hasta el punto de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convertirse en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un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feren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te en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el mercad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 ib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é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rico del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segundo procesado de la madera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.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H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oy l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cifras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hablan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por sí mismas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: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pa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ñ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a,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CD3AB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los ú</w:t>
      </w:r>
      <w:r w:rsidR="00CD3AB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ltim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cin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 años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CD3AB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SCM ha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alcanzado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un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955D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tasa</w:t>
      </w:r>
      <w:r w:rsidR="004D1593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 de</w:t>
      </w:r>
      <w:r w:rsidR="00CD3AB2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 creci</w:t>
      </w:r>
      <w:r w:rsidR="004D1593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miento </w:t>
      </w:r>
      <w:r w:rsidR="002E6D1F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anual (</w:t>
      </w:r>
      <w:r w:rsidR="00F955D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T.C.A.C</w:t>
      </w:r>
      <w:r w:rsidR="002E6D1F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.) </w:t>
      </w:r>
      <w:r w:rsidR="00F955D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de</w:t>
      </w:r>
      <w:r w:rsidR="00CD3AB2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l 30%</w:t>
      </w:r>
      <w:r w:rsidR="00CD3AB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contr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 +20% </w:t>
      </w:r>
      <w:r w:rsidR="00F955D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alcanzad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 de media por las empresas del sector e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el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mismo </w:t>
      </w:r>
      <w:r w:rsidR="002E6D1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periodo.</w:t>
      </w:r>
    </w:p>
    <w:p w:rsidR="002E6D1F" w:rsidRPr="00FB1BE7" w:rsidRDefault="002E6D1F" w:rsidP="002E6D1F">
      <w:pP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</w:p>
    <w:p w:rsidR="003D3CA4" w:rsidRPr="00FB1BE7" w:rsidRDefault="004D1593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SMART&amp;HUMAN: LAS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 NOV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EDADES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 SCM 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PRES</w:t>
      </w:r>
      <w:r w:rsidR="00F955D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E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NTADA</w:t>
      </w:r>
      <w:r w:rsidR="00F955D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S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 EN 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FIMMA</w:t>
      </w:r>
    </w:p>
    <w:p w:rsidR="00A11AA8" w:rsidRPr="00FB1BE7" w:rsidRDefault="00B81591" w:rsidP="006203E7">
      <w:pPr>
        <w:jc w:val="both"/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El hecho de que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SCM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sea hoy en día u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socio de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r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feren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cia</w:t>
      </w:r>
      <w:r w:rsidR="00F03985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03985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también en España</w:t>
      </w:r>
      <w:r w:rsidR="00F03985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F03985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4D1593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m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ndo del 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trabajo de la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madera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 debe a las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inve</w:t>
      </w:r>
      <w:r w:rsidR="005A1F5B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rsiones </w:t>
      </w:r>
      <w:r w:rsidR="00361835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continuas </w:t>
      </w:r>
      <w:r w:rsidR="005A1F5B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e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n innova</w:t>
      </w:r>
      <w:r w:rsidR="005A1F5B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c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i</w:t>
      </w:r>
      <w:r w:rsidR="005A1F5B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n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qu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 </w:t>
      </w:r>
      <w:r w:rsidR="00361835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propician e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desarrollo de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prod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uctos y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servi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cios e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l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í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nea con l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ú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ltim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xigencias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del se</w:t>
      </w:r>
      <w:r w:rsidR="005A1F5B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tor</w:t>
      </w:r>
      <w:r w:rsidR="00A11AA8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 xml:space="preserve">. </w:t>
      </w:r>
    </w:p>
    <w:p w:rsidR="00A11AA8" w:rsidRPr="00FB1BE7" w:rsidRDefault="005A1F5B" w:rsidP="006203E7">
      <w:pPr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En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Fimma </w:t>
      </w:r>
      <w:r w:rsidR="00361835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 llevará a cabo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una demostración 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concreta </w:t>
      </w:r>
      <w:r w:rsidR="00361835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de las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numeros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nov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edades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tecnol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gic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as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x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p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uestas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: solu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ion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es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capac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es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r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sponder 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l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as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x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igen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cias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la “produc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n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inteligente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”</w:t>
      </w:r>
      <w:r w:rsidR="00AD6D6E" w:rsidRPr="00FB1BE7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pero a medida de cada empresa, 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también 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 xml:space="preserve">de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la artesana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l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. </w:t>
      </w:r>
    </w:p>
    <w:p w:rsidR="00C23C07" w:rsidRPr="00FB1BE7" w:rsidRDefault="00A11AA8" w:rsidP="006203E7">
      <w:pPr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esde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 cel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a d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ribeteado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industrial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para 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 “lot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1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” stefani cell 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de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iseño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compa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to y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equipada con sistema de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r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egreso de tableros de 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tipo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p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ue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nte 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pickback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, al nu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vo centro d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trabajo de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CN p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</w:t>
      </w:r>
      <w:r w:rsidR="00A95AC1" w:rsidRPr="00FB1BE7">
        <w:rPr>
          <w:rFonts w:ascii="Arial" w:hAnsi="Arial" w:cs="Arial"/>
          <w:color w:val="auto"/>
          <w:sz w:val="22"/>
          <w:szCs w:val="22"/>
          <w:lang w:val="es-ES_tradnl"/>
        </w:rPr>
        <w:t>anidamiento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morbidelli x200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qu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e aplica l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as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m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ejores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prest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ac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ion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es de la tecnologí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a “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todo en uno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”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de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5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ejes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pasando por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seccionadora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ang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u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lar 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gabbiani a2,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presenta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en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prim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icia mu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ndial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en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FIMMA p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corte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“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lot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uno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”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de última generac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n, </w:t>
      </w:r>
      <w:r w:rsidR="00361835"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los efectos exclusivos de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lastRenderedPageBreak/>
        <w:t>acabado del t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bler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o de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 l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>ijadora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dmc system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con grupo</w:t>
      </w:r>
      <w:r w:rsidR="00DD389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ranurador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. No </w:t>
      </w:r>
      <w:r w:rsidR="005A1F5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faltarán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demo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>s de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Software,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cada vez más inteligentes y fáciles de usar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>para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aumentar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 produ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tivi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dad en todas las fases de trabajo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y los nuevos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Servi</w:t>
      </w:r>
      <w:r w:rsidR="000F303B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c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i</w:t>
      </w:r>
      <w:r w:rsidR="000F303B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os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Digital</w:t>
      </w:r>
      <w:r w:rsidR="000F303B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es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, p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>yudar al operador a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u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s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>ar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máquina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o </w:t>
      </w:r>
      <w:r w:rsidR="009D1C2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la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nstalación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garant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iza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ndo s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empre m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áxima competenci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disponibili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dad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.</w:t>
      </w:r>
    </w:p>
    <w:p w:rsidR="00C23C07" w:rsidRPr="00FB1BE7" w:rsidRDefault="009D1C2E" w:rsidP="006203E7">
      <w:pPr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Habrá también numerosas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solu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ion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es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la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carpintería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art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esa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na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l,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s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empre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en lo más alto de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la catego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ría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como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la nueva sierra circular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completamente </w:t>
      </w:r>
      <w:r w:rsidR="00FB1BE7" w:rsidRPr="00FB1BE7">
        <w:rPr>
          <w:rFonts w:ascii="Arial" w:hAnsi="Arial" w:cs="Arial"/>
          <w:color w:val="auto"/>
          <w:sz w:val="22"/>
          <w:szCs w:val="22"/>
          <w:lang w:val="es-ES_tradnl"/>
        </w:rPr>
        <w:t>automática, class</w:t>
      </w:r>
      <w:r w:rsidR="00C23C0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px 350i</w:t>
      </w:r>
      <w:r w:rsidR="00C23C07" w:rsidRPr="00FB1BE7">
        <w:rPr>
          <w:rFonts w:ascii="Arial" w:hAnsi="Arial" w:cs="Arial"/>
          <w:color w:val="auto"/>
          <w:sz w:val="22"/>
          <w:szCs w:val="22"/>
          <w:lang w:val="es-ES_tradnl"/>
        </w:rPr>
        <w:t>.</w:t>
      </w:r>
    </w:p>
    <w:p w:rsidR="003D3CA4" w:rsidRPr="00FB1BE7" w:rsidRDefault="003D3CA4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</w:p>
    <w:p w:rsidR="00A04DED" w:rsidRPr="00FB1BE7" w:rsidRDefault="002F0EEA" w:rsidP="00AD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b/>
          <w:color w:val="auto"/>
          <w:sz w:val="22"/>
          <w:szCs w:val="22"/>
          <w:bdr w:val="none" w:sz="0" w:space="0" w:color="auto"/>
          <w:lang w:val="es-ES_tradnl" w:eastAsia="en-US"/>
        </w:rPr>
      </w:pPr>
      <w:r w:rsidRPr="00FB1BE7">
        <w:rPr>
          <w:rFonts w:ascii="Arial" w:eastAsiaTheme="minorHAnsi" w:hAnsi="Arial" w:cs="Arial"/>
          <w:b/>
          <w:color w:val="auto"/>
          <w:sz w:val="22"/>
          <w:szCs w:val="22"/>
          <w:bdr w:val="none" w:sz="0" w:space="0" w:color="auto"/>
          <w:lang w:val="es-ES_tradnl" w:eastAsia="en-US"/>
        </w:rPr>
        <w:t>LO MÁS DESTACADO EN TECNOLOGÍA</w:t>
      </w:r>
      <w:r w:rsidR="00A11AA8" w:rsidRPr="00FB1BE7">
        <w:rPr>
          <w:rFonts w:ascii="Arial" w:eastAsiaTheme="minorHAnsi" w:hAnsi="Arial" w:cs="Arial"/>
          <w:b/>
          <w:color w:val="auto"/>
          <w:sz w:val="22"/>
          <w:szCs w:val="22"/>
          <w:bdr w:val="none" w:sz="0" w:space="0" w:color="auto"/>
          <w:lang w:val="es-ES_tradnl" w:eastAsia="en-US"/>
        </w:rPr>
        <w:t xml:space="preserve"> </w:t>
      </w:r>
    </w:p>
    <w:p w:rsidR="002E237E" w:rsidRPr="00FB1BE7" w:rsidRDefault="000F303B" w:rsidP="006203E7">
      <w:pPr>
        <w:jc w:val="both"/>
        <w:rPr>
          <w:rFonts w:ascii="Arial" w:hAnsi="Arial" w:cs="Arial"/>
          <w:b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Ribeteado</w:t>
      </w:r>
    </w:p>
    <w:p w:rsidR="00AD726E" w:rsidRPr="00FB1BE7" w:rsidRDefault="00F31EBC" w:rsidP="006203E7">
      <w:pPr>
        <w:jc w:val="both"/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SCM presenta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en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Fimma l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 ú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ltima nov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edad 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cuanto a ribeteado 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industrial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pa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>l “lot</w:t>
      </w:r>
      <w:r w:rsidR="000F303B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A11AA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uno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”: </w:t>
      </w:r>
      <w:r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stefani cell E</w:t>
      </w:r>
      <w:r w:rsidR="00AD6D6E" w:rsidRPr="00FB1BE7">
        <w:rPr>
          <w:rFonts w:ascii="Arial" w:hAnsi="Arial" w:cs="Arial"/>
          <w:color w:val="auto"/>
          <w:sz w:val="22"/>
          <w:szCs w:val="22"/>
          <w:lang w:val="es-ES_tradnl"/>
        </w:rPr>
        <w:t>. L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nu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va s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í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ntesi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s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n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cel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das 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d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FB1BE7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ribetead</w:t>
      </w:r>
      <w:r w:rsidR="00F03985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o</w:t>
      </w:r>
      <w:r w:rsidR="005B6341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FB1BE7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flexibles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de nivel básico</w:t>
      </w:r>
      <w:r w:rsidR="00AD6D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combina 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las 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v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entajas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d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la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produ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cc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i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ó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n personaliza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d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a 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y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a 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gran vol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umen</w:t>
      </w:r>
      <w:r w:rsidR="00F03985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,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con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un d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iseño global compacto y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, so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bre todo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, con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un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a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 inve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rsión 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accesible 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par</w:t>
      </w:r>
      <w:r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a </w:t>
      </w:r>
      <w:r w:rsidR="002F0EEA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cualquier </w:t>
      </w:r>
      <w:r w:rsidR="000F303B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>empresa</w:t>
      </w:r>
      <w:r w:rsidR="007B4E6E" w:rsidRPr="00FB1BE7">
        <w:rPr>
          <w:rFonts w:ascii="Arial" w:eastAsiaTheme="minorHAnsi" w:hAnsi="Arial" w:cs="Arial"/>
          <w:color w:val="auto"/>
          <w:sz w:val="22"/>
          <w:szCs w:val="22"/>
          <w:lang w:val="es-ES_tradnl" w:eastAsia="en-US"/>
        </w:rPr>
        <w:t xml:space="preserve">. </w:t>
      </w:r>
    </w:p>
    <w:p w:rsidR="00F31EBC" w:rsidRPr="00FB1BE7" w:rsidRDefault="00F31EBC" w:rsidP="006203E7">
      <w:pPr>
        <w:jc w:val="both"/>
        <w:rPr>
          <w:rFonts w:ascii="Arial" w:eastAsia="Times New Roman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Gra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as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al </w:t>
      </w:r>
      <w:r w:rsidR="000F303B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nue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vo sistema </w:t>
      </w:r>
      <w:r w:rsidR="000F303B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de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p</w:t>
      </w:r>
      <w:r w:rsidR="000F303B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ue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nte "pickback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" p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 r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egres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 autom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á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tico de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los tableros, stefani cell E permi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te una gesti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ó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 s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imple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just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 a tiempo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de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la produ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cc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ó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n: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en efecto, 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opera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or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solo tiene que preocuparse de i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ntrodu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cir los paneles en la ribeteadora 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 condi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ion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 máxima ergonomía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s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mplici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 La cel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además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e</w:t>
      </w:r>
      <w:r w:rsidR="000F303B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x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trema</w:t>
      </w:r>
      <w:r w:rsidR="000F303B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damente versá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til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: todos los pará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metr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os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relativos 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l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tablero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(t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ipo, color,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spesor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del ribete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posi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ó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 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prof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u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ndi</w:t>
      </w:r>
      <w:r w:rsidR="000F303B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de la ranura, gestión del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film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de protección y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dimension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) p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ueden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modificarse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cualquier momento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durante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flu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jo de producción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s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necesidad de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interru</w:t>
      </w:r>
      <w:r w:rsidR="00F03985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mpir el trabajo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Además, las múltiples configurac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ion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disponibl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(“reloop con robot” o “reloop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de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c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orreas m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otoriza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das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”) perm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 s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atisfacer cualquier exigencia en cuanto 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produ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tivi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 trabajo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.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Asimismo, puede combinarse con i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ntrodu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tor, robot o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desplazamientos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suplementari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os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para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proporcionar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máxima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fle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x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ibili</w:t>
      </w:r>
      <w:r w:rsidR="008B76E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</w:t>
      </w:r>
    </w:p>
    <w:p w:rsidR="00F31EBC" w:rsidRPr="00FB1BE7" w:rsidRDefault="008B76E8" w:rsidP="006203E7">
      <w:pPr>
        <w:jc w:val="both"/>
        <w:rPr>
          <w:rFonts w:ascii="Arial" w:eastAsia="Times New Roman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Por último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la celda está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preparada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de serie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par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 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cualquier n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ivel d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e integrac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i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ó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n l</w:t>
      </w:r>
      <w:r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ógica y fís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ica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: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mod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o de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autoaprendi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zaje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, con </w:t>
      </w:r>
      <w:r w:rsidR="002F0EEA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lector de código de barras o </w:t>
      </w:r>
      <w:r w:rsidR="00FA4230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QR o con supervisor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Maestro active watch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pa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un control </w:t>
      </w:r>
      <w:r w:rsidR="00330013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de todo el proceso 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 360 grad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os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 t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iempo real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d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esde 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 oficina a la fábrica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</w:t>
      </w:r>
    </w:p>
    <w:p w:rsidR="00AD6D6E" w:rsidRPr="00FB1BE7" w:rsidRDefault="00AD6D6E" w:rsidP="006203E7">
      <w:pPr>
        <w:jc w:val="both"/>
        <w:rPr>
          <w:rFonts w:ascii="Arial" w:eastAsia="Times New Roman" w:hAnsi="Arial" w:cs="Arial"/>
          <w:color w:val="auto"/>
          <w:sz w:val="22"/>
          <w:szCs w:val="22"/>
          <w:lang w:val="es-ES_tradnl"/>
        </w:rPr>
      </w:pPr>
    </w:p>
    <w:p w:rsidR="001D56CE" w:rsidRPr="00FB1BE7" w:rsidRDefault="008B76E8" w:rsidP="006203E7">
      <w:pP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1D56C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n 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primer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 línea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siempre para el ribeteado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, </w:t>
      </w:r>
      <w:r w:rsidR="00F31EBC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stefani kd</w:t>
      </w:r>
      <w:r w:rsidR="00F31EBC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: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autom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á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tica, produ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tiva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vers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átil, ideal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trabajar tableros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variad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,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 grand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cantidades 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de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máxima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ali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.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En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Fimma 2020 </w:t>
      </w:r>
      <w:r w:rsidR="00AD726E" w:rsidRPr="00FB1BE7">
        <w:rPr>
          <w:rFonts w:ascii="Arial" w:eastAsia="Times New Roman" w:hAnsi="Arial" w:cs="Arial"/>
          <w:bCs/>
          <w:color w:val="auto"/>
          <w:sz w:val="22"/>
          <w:szCs w:val="22"/>
          <w:lang w:val="es-ES_tradnl"/>
        </w:rPr>
        <w:t>stefani kd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 s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presenta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con un aspecto aún más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eficiente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con numeros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y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x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clusiv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v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entajas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: posibili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utilizar 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d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os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</w:t>
      </w:r>
      <w:r w:rsidR="00FD550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colas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di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stintas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(Poliuret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ánica 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Eva) con una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junta excelente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gra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la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magnífica calidad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de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l depósito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cola SGP; u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o continuo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alta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calidad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comprobada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en cada tipo de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tablero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,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incluso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en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los más 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elica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dos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gra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as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al nu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vo pre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nsad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or superior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c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orrea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; sorprendente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ali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acabado y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junta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invisible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incluso con tableros de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60 mm. de altura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con la tecnolog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í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 </w:t>
      </w:r>
      <w:r w:rsidR="00AD726E" w:rsidRPr="00FB1BE7">
        <w:rPr>
          <w:rFonts w:ascii="Arial" w:eastAsia="Times New Roman" w:hAnsi="Arial" w:cs="Arial"/>
          <w:bCs/>
          <w:color w:val="auto"/>
          <w:sz w:val="22"/>
          <w:szCs w:val="22"/>
          <w:lang w:val="es-ES_tradnl"/>
        </w:rPr>
        <w:t>AirFusion+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;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configuración automática y trabajo de dos radios distintos realizados con ejes de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control num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é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rico. La gama pu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ede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tar equipada con los 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nu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v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os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dispositiv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os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d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r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torno </w:t>
      </w:r>
      <w:r w:rsidR="000E60F5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de tableros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"</w:t>
      </w:r>
      <w:r w:rsidR="00AD726E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>fastback"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que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permiten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obtener máxima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produ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tivi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y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una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veloci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dad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d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trabajo de hasta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20m/min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, con un solo operador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 E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stos dispositivos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permiten 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que el tablero regrese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automá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tic</w:t>
      </w:r>
      <w:r w:rsidR="00FD550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amente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 la zona de 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car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ga de la ribeteadora</w:t>
      </w:r>
      <w:r w:rsidR="00AD726E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.   </w:t>
      </w:r>
    </w:p>
    <w:p w:rsidR="00A11AA8" w:rsidRPr="00FB1BE7" w:rsidRDefault="00A11AA8" w:rsidP="006203E7">
      <w:pP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lang w:val="es-ES_tradnl"/>
        </w:rPr>
      </w:pPr>
    </w:p>
    <w:p w:rsidR="002E237E" w:rsidRPr="00FB1BE7" w:rsidRDefault="002E237E" w:rsidP="006203E7">
      <w:pPr>
        <w:pStyle w:val="NormaleWeb"/>
        <w:shd w:val="clear" w:color="auto" w:fill="FFFFFF"/>
        <w:spacing w:before="0" w:after="0"/>
        <w:jc w:val="both"/>
        <w:rPr>
          <w:rFonts w:ascii="Arial" w:eastAsia="Times New Roman" w:hAnsi="Arial" w:cs="Arial"/>
          <w:b/>
          <w:sz w:val="22"/>
          <w:szCs w:val="22"/>
          <w:lang w:val="es-ES_tradnl"/>
        </w:rPr>
      </w:pP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Centr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os de trabajo 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p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r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e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l </w:t>
      </w:r>
      <w:r w:rsidR="00FD550E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anidamiento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y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el </w:t>
      </w:r>
      <w:r w:rsidR="00FD550E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taladrado-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f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r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esado 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 xml:space="preserve">del </w:t>
      </w:r>
      <w:r w:rsidR="000E60F5"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tabler</w:t>
      </w:r>
      <w:r w:rsidRPr="00FB1BE7">
        <w:rPr>
          <w:rFonts w:ascii="Arial" w:eastAsia="Times New Roman" w:hAnsi="Arial" w:cs="Arial"/>
          <w:b/>
          <w:sz w:val="22"/>
          <w:szCs w:val="22"/>
          <w:lang w:val="es-ES_tradnl"/>
        </w:rPr>
        <w:t>o</w:t>
      </w:r>
    </w:p>
    <w:p w:rsidR="00897146" w:rsidRPr="00FB1BE7" w:rsidRDefault="002E237E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Gran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expectación en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Fimma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p</w:t>
      </w:r>
      <w:r w:rsidR="00F03985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or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el nuevo centro de trabaj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o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CN p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r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 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l </w:t>
      </w:r>
      <w:r w:rsidR="00A95AC1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anidamiento</w:t>
      </w:r>
      <w:r w:rsidR="001A3D37" w:rsidRPr="00FB1BE7">
        <w:rPr>
          <w:rFonts w:ascii="Arial" w:eastAsia="Times New Roman" w:hAnsi="Arial" w:cs="Arial"/>
          <w:b/>
          <w:color w:val="auto"/>
          <w:sz w:val="22"/>
          <w:szCs w:val="22"/>
          <w:lang w:val="es-ES_tradnl"/>
        </w:rPr>
        <w:t xml:space="preserve"> morbidelli x200.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Es</w:t>
      </w:r>
      <w:r w:rsidR="000E60F5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tu</w:t>
      </w:r>
      <w:r w:rsidR="00BA6143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diado para apli</w:t>
      </w:r>
      <w:r w:rsidR="00287728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>c</w:t>
      </w:r>
      <w:r w:rsidR="00BA6143" w:rsidRPr="00FB1BE7">
        <w:rPr>
          <w:rFonts w:ascii="Arial" w:eastAsia="Times New Roman" w:hAnsi="Arial" w:cs="Arial"/>
          <w:color w:val="auto"/>
          <w:sz w:val="22"/>
          <w:szCs w:val="22"/>
          <w:lang w:val="es-ES_tradnl"/>
        </w:rPr>
        <w:t xml:space="preserve">ar las mejores prestaciones de </w:t>
      </w:r>
      <w:r w:rsidR="00897146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la tecnolog</w:t>
      </w:r>
      <w:r w:rsidR="00BA6143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ía</w:t>
      </w:r>
      <w:r w:rsidR="00897146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 xml:space="preserve"> “</w:t>
      </w:r>
      <w:r w:rsidR="00A95AC1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todo en uno</w:t>
      </w:r>
      <w:r w:rsidR="00897146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 xml:space="preserve">” </w:t>
      </w:r>
      <w:r w:rsidR="00A95AC1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de</w:t>
      </w:r>
      <w:r w:rsidR="00897146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 xml:space="preserve"> 5 </w:t>
      </w:r>
      <w:r w:rsidR="00287728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ejes también a este tipo de trabajo</w:t>
      </w:r>
      <w:r w:rsidR="00A95AC1" w:rsidRPr="00FB1BE7">
        <w:rPr>
          <w:rFonts w:ascii="Arial" w:eastAsiaTheme="minorHAnsi" w:hAnsi="Arial" w:cs="Arial"/>
          <w:color w:val="auto"/>
          <w:sz w:val="22"/>
          <w:szCs w:val="22"/>
          <w:bdr w:val="none" w:sz="0" w:space="0" w:color="auto"/>
          <w:lang w:val="es-ES_tradnl" w:eastAsia="en-US"/>
        </w:rPr>
        <w:t>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,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 l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ínea con las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xigencias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d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un merca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d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o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cada vez más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orienta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d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o a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la producc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i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ó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 “lot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 1”. 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n un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ú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nico modelo s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concentran d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os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grand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v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nta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jas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: veloci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dades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</w:t>
      </w:r>
      <w:r w:rsidR="00A95AC1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únicas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, s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i las comparamos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con l</w:t>
      </w:r>
      <w:r w:rsidR="00A95AC1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a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</w:t>
      </w:r>
      <w:r w:rsidR="00A95AC1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velocidades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st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á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ndar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que puede </w:t>
      </w:r>
      <w:r w:rsidR="00A95AC1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alcanzar de media esta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categor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ía</w:t>
      </w:r>
      <w:r w:rsidR="001A3D37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d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1A3D37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m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áquinas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,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y máxima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fle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x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ibili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dad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n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los e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s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quemas de corte del tablero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.</w:t>
      </w:r>
    </w:p>
    <w:p w:rsidR="00897146" w:rsidRPr="00FB1BE7" w:rsidRDefault="00A95AC1" w:rsidP="006203E7">
      <w:pPr>
        <w:pStyle w:val="Nessunaspaziatura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Otra gran ventaja de esta máquina es l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a gestión del </w:t>
      </w:r>
      <w:r w:rsidRPr="00FB1BE7">
        <w:rPr>
          <w:rFonts w:ascii="Arial" w:hAnsi="Arial" w:cs="Arial"/>
          <w:b/>
          <w:bCs/>
          <w:color w:val="auto"/>
          <w:sz w:val="22"/>
          <w:szCs w:val="22"/>
          <w:u w:color="262626"/>
          <w:lang w:val="es-ES_tradnl"/>
        </w:rPr>
        <w:t>tablero protector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, que generalmente es 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un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o de los 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puntos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más críticos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d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el proces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o 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de anidamiento</w:t>
      </w:r>
      <w:r w:rsidR="00897146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. Con morbidelli x200 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ya no es necesario 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quitar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el</w:t>
      </w:r>
      <w:r w:rsidR="00287728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tablero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de protección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realizar todas aquellas 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opera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ion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es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en las que 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normalmente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>ra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necesario retira</w:t>
      </w:r>
      <w:r w:rsid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lo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 xml:space="preserve">. Ahora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se pueden 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realizar taladrados h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orizontal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es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dire</w:t>
      </w:r>
      <w:r w:rsidR="00287728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tamente sobre el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lastRenderedPageBreak/>
        <w:t xml:space="preserve">tablero protector 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o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colocar encima las vent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osas especiales </w:t>
      </w:r>
      <w:r w:rsidR="00724E77" w:rsidRPr="00FB1BE7">
        <w:rPr>
          <w:rFonts w:ascii="Arial" w:hAnsi="Arial" w:cs="Arial"/>
          <w:color w:val="auto"/>
          <w:sz w:val="22"/>
          <w:szCs w:val="22"/>
          <w:lang w:val="es-ES_tradnl"/>
        </w:rPr>
        <w:t>XPod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="006249EE" w:rsidRPr="00FB1BE7">
        <w:rPr>
          <w:rFonts w:ascii="Arial" w:hAnsi="Arial" w:cs="Arial"/>
          <w:color w:val="auto"/>
          <w:sz w:val="22"/>
          <w:szCs w:val="22"/>
          <w:lang w:val="es-ES_tradnl"/>
        </w:rPr>
        <w:t>reduc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>iendo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not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ab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l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mente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los tiempos de paro máquina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.</w:t>
      </w:r>
    </w:p>
    <w:p w:rsidR="002E237E" w:rsidRPr="00FB1BE7" w:rsidRDefault="006249EE" w:rsidP="006203E7">
      <w:pPr>
        <w:pStyle w:val="Nessunaspaziatura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Otras </w:t>
      </w:r>
      <w:r w:rsidR="00CB1C07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de las </w:t>
      </w:r>
      <w:r w:rsidR="00D005FC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ventajas</w:t>
      </w:r>
      <w:r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de este centro de trabajo son</w:t>
      </w:r>
      <w:r w:rsidR="00D005FC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 xml:space="preserve"> e</w:t>
      </w:r>
      <w:r w:rsidR="001A3D37" w:rsidRPr="00FB1BE7">
        <w:rPr>
          <w:rFonts w:ascii="Arial" w:hAnsi="Arial" w:cs="Arial"/>
          <w:bCs/>
          <w:color w:val="auto"/>
          <w:sz w:val="22"/>
          <w:szCs w:val="22"/>
          <w:u w:color="262626"/>
          <w:lang w:val="es-ES_tradnl"/>
        </w:rPr>
        <w:t>l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nu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e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vo sistema d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e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eti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quetado y </w:t>
      </w:r>
      <w:r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su 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veloci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dad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d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e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corte</w:t>
      </w:r>
      <w:r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, de</w:t>
      </w:r>
      <w:r w:rsidR="00D005FC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hasta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50 m/min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qu</w:t>
      </w:r>
      <w:r w:rsidR="00897146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permite u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>na produ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>tivi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dad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si</w:t>
      </w:r>
      <w:r w:rsidR="002E237E" w:rsidRPr="00FB1BE7">
        <w:rPr>
          <w:rFonts w:ascii="Arial" w:hAnsi="Arial" w:cs="Arial"/>
          <w:color w:val="auto"/>
          <w:sz w:val="22"/>
          <w:szCs w:val="22"/>
          <w:lang w:val="es-ES_tradnl"/>
        </w:rPr>
        <w:t>n p</w:t>
      </w:r>
      <w:r w:rsidR="00CB1C07" w:rsidRPr="00FB1BE7">
        <w:rPr>
          <w:rFonts w:ascii="Arial" w:hAnsi="Arial" w:cs="Arial"/>
          <w:color w:val="auto"/>
          <w:sz w:val="22"/>
          <w:szCs w:val="22"/>
          <w:lang w:val="es-ES_tradnl"/>
        </w:rPr>
        <w:t>recedentes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CB1C07" w:rsidRPr="00FB1BE7">
        <w:rPr>
          <w:rFonts w:ascii="Arial" w:hAnsi="Arial" w:cs="Arial"/>
          <w:color w:val="auto"/>
          <w:sz w:val="22"/>
          <w:szCs w:val="22"/>
          <w:lang w:val="es-ES_tradnl"/>
        </w:rPr>
        <w:t>n</w:t>
      </w:r>
      <w:r w:rsidR="002E237E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cuanto </w:t>
      </w:r>
      <w:r w:rsidR="00CB1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</w:t>
      </w:r>
      <w:r w:rsidR="00A95AC1" w:rsidRPr="00FB1BE7">
        <w:rPr>
          <w:rFonts w:ascii="Arial" w:hAnsi="Arial" w:cs="Arial"/>
          <w:color w:val="auto"/>
          <w:sz w:val="22"/>
          <w:szCs w:val="22"/>
          <w:lang w:val="es-ES_tradnl"/>
        </w:rPr>
        <w:t>anidamiento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l nu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vo </w:t>
      </w:r>
      <w:r w:rsidR="001A3D37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sistema X-Vacuum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, pa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r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CB1C0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l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ctivac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n din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á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mica del v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acío.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Una fun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n innova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dora y 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autom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ática qu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 concentra 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l v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>acío ex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a</w:t>
      </w:r>
      <w:r w:rsidR="00D005FC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ctamente allí donde </w:t>
      </w:r>
      <w:r w:rsidR="00F03985">
        <w:rPr>
          <w:rFonts w:ascii="Arial" w:hAnsi="Arial" w:cs="Arial"/>
          <w:color w:val="auto"/>
          <w:sz w:val="22"/>
          <w:szCs w:val="22"/>
          <w:lang w:val="es-ES_tradnl"/>
        </w:rPr>
        <w:t>se necesita</w:t>
      </w:r>
      <w:r w:rsidR="009D4B4E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permitiendo máximo agarre y un trabajo impecable incluso en piezas </w:t>
      </w:r>
      <w:r w:rsidR="00CB1C07" w:rsidRPr="00FB1BE7">
        <w:rPr>
          <w:rFonts w:ascii="Arial" w:hAnsi="Arial" w:cs="Arial"/>
          <w:color w:val="auto"/>
          <w:sz w:val="22"/>
          <w:szCs w:val="22"/>
          <w:lang w:val="es-ES_tradnl"/>
        </w:rPr>
        <w:t>más pequeñas</w:t>
      </w:r>
      <w:r w:rsidR="001A3D37" w:rsidRPr="00FB1BE7">
        <w:rPr>
          <w:rFonts w:ascii="Arial" w:hAnsi="Arial" w:cs="Arial"/>
          <w:color w:val="auto"/>
          <w:sz w:val="22"/>
          <w:szCs w:val="22"/>
          <w:lang w:val="es-ES_tradnl"/>
        </w:rPr>
        <w:t>.</w:t>
      </w:r>
    </w:p>
    <w:p w:rsidR="001A3D37" w:rsidRPr="00FB1BE7" w:rsidRDefault="009D4B4E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Entre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as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 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tecnolog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ías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 p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a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r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a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 xml:space="preserve">l 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 xml:space="preserve">tablero 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xpue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st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as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>en</w:t>
      </w:r>
      <w:r w:rsidR="001A3D37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 w:frame="1"/>
          <w:lang w:val="es-ES_tradnl"/>
        </w:rPr>
        <w:t xml:space="preserve"> Fimma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, la poten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ci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a de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as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solu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ion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SCM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“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todo en uno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”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está 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r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presenta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d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a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por 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 centro d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trabajo para el taladrado y 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 f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resado</w:t>
      </w:r>
      <w:r w:rsidR="00B851B0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 morbidelli m100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. Altamente modular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y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capa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z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d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r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sponder a t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odas 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as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x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igen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cias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d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trabajo de la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madera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, est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modelo permite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cambiar la herramienta entre un trabajo y el siguiente 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n meno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d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15 se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gundos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con e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sistema 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innovador 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FAST 14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, 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o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b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ten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iendo</w:t>
      </w:r>
      <w:r w:rsidR="00B851B0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un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ahorro del 60% en los ciclos de taladrado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gra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i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as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a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o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cabeza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s de taladrado exclusiv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o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s que 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pueden montarse en la máquina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. 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Por último, el 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le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tr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ohusillo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de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cin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co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ejes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ofre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ce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poten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ci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a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y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precisi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ó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n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sin </w:t>
      </w:r>
      <w:r w:rsidR="00CB1C0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parangón,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 xml:space="preserve"> para un acabado siempre perfecto</w:t>
      </w:r>
      <w:r w:rsidR="001A3D3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  <w:t>.</w:t>
      </w:r>
    </w:p>
    <w:p w:rsidR="00B203DD" w:rsidRPr="00FB1BE7" w:rsidRDefault="00B203DD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</w:p>
    <w:p w:rsidR="00B203DD" w:rsidRPr="00FB1BE7" w:rsidRDefault="00B203DD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Se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cc</w:t>
      </w:r>
      <w:r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iona</w:t>
      </w:r>
      <w:r w:rsidR="00EB663C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d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 w:frame="1"/>
          <w:lang w:val="es-ES_tradnl"/>
        </w:rPr>
        <w:t>o</w:t>
      </w:r>
    </w:p>
    <w:p w:rsidR="00B203DD" w:rsidRPr="00FB1BE7" w:rsidRDefault="00CB1C07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Fimma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se presentará, en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prim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ici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 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ndial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la nu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va se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cc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iona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dora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ang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lar 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gabbiani a2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creada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satisfacer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cualquier exigencia </w:t>
      </w:r>
      <w:r w:rsid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en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el procesamiento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del tablero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esde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producc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ón en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serie al “lot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1”,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especialmente indicada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l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empresas más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preocupadas por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la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limpieza de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la 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áquina y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el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ambiente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trabaj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o. La nu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va gabbiani a2, con s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alientes de cuchilla de 95, 115 y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125, ofre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áximas prestaciones en cuanto 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produ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tivi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dad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 calidad de corte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gracias a los nuevos grupos funci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onal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03985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incluidos en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la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gama: </w:t>
      </w:r>
      <w:bookmarkStart w:id="1" w:name="m_8782792507781521072__GoBack"/>
      <w:bookmarkEnd w:id="1"/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Saw set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el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cambio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de herramientas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autom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tico, 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pido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preciso; 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Flexcut 1D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realizar complejos esquemas de corte 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t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emp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x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trema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mente 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ucid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s, los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alinea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d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or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 lateral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 motoriza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dos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un posi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ionam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ento r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ápido durante 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proceso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corte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; </w:t>
      </w:r>
      <w:r w:rsidR="00AD6D6E" w:rsidRPr="00FB1BE7">
        <w:rPr>
          <w:rFonts w:ascii="Arial" w:eastAsia="Times New Roman" w:hAnsi="Arial" w:cs="Arial"/>
          <w:bCs/>
          <w:color w:val="auto"/>
          <w:sz w:val="22"/>
          <w:szCs w:val="22"/>
          <w:bdr w:val="none" w:sz="0" w:space="0" w:color="auto"/>
          <w:lang w:val="es-ES_tradnl"/>
        </w:rPr>
        <w:t xml:space="preserve">un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innovador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sistema autom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á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tico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compuertas por sectores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capac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es de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intervenir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en cada corte para cont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ener los polvos y garantizar su total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aspiración</w:t>
      </w:r>
      <w:r w:rsidR="0058061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58061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y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sistema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eti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quetado 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autom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á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tic</w:t>
      </w:r>
      <w:r w:rsidR="009D4B4E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o</w:t>
      </w:r>
      <w:r w:rsidR="00B203D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F03985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montado </w:t>
      </w:r>
      <w:r w:rsidR="00FB1BE7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en el borde del empujador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antes de la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fase d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corte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que reduce drá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sticamente 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los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t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emp</w:t>
      </w:r>
      <w:r w:rsidR="009D4B4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os de </w:t>
      </w:r>
      <w:r w:rsidR="00B203D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proceso.</w:t>
      </w:r>
    </w:p>
    <w:p w:rsidR="00494A0C" w:rsidRPr="00FB1BE7" w:rsidRDefault="00494A0C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lang w:val="es-ES_tradnl"/>
        </w:rPr>
      </w:pPr>
    </w:p>
    <w:p w:rsidR="00494A0C" w:rsidRPr="00FB1BE7" w:rsidRDefault="009D4B4E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 w:frame="1"/>
          <w:lang w:val="es-ES_tradnl"/>
        </w:rPr>
      </w:pPr>
      <w:r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 w:frame="1"/>
          <w:lang w:val="es-ES_tradnl"/>
        </w:rPr>
        <w:t>Lijado</w:t>
      </w:r>
    </w:p>
    <w:p w:rsidR="00960FA2" w:rsidRPr="00FB1BE7" w:rsidRDefault="00134252" w:rsidP="00A11AA8">
      <w:pPr>
        <w:pStyle w:val="Corpo"/>
        <w:spacing w:after="240"/>
        <w:jc w:val="both"/>
        <w:rPr>
          <w:rFonts w:ascii="Arial" w:eastAsia="Times New Roman" w:hAnsi="Arial" w:cs="Arial"/>
          <w:color w:val="auto"/>
          <w:shd w:val="clear" w:color="auto" w:fill="FFFFFF"/>
          <w:lang w:val="es-ES_tradnl"/>
        </w:rPr>
      </w:pPr>
      <w:r w:rsidRPr="00FB1BE7">
        <w:rPr>
          <w:rFonts w:ascii="Arial" w:eastAsia="Times New Roman" w:hAnsi="Arial" w:cs="Arial"/>
          <w:color w:val="auto"/>
          <w:lang w:val="es-ES_tradnl"/>
        </w:rPr>
        <w:t xml:space="preserve">También </w:t>
      </w:r>
      <w:r w:rsidR="00580617" w:rsidRPr="00FB1BE7">
        <w:rPr>
          <w:rFonts w:ascii="Arial" w:eastAsia="Times New Roman" w:hAnsi="Arial" w:cs="Arial"/>
          <w:color w:val="auto"/>
          <w:lang w:val="es-ES_tradnl"/>
        </w:rPr>
        <w:t xml:space="preserve">se expondrá </w:t>
      </w:r>
      <w:r w:rsidRPr="00FB1BE7">
        <w:rPr>
          <w:rFonts w:ascii="Arial" w:eastAsia="Times New Roman" w:hAnsi="Arial" w:cs="Arial"/>
          <w:color w:val="auto"/>
          <w:lang w:val="es-ES_tradnl"/>
        </w:rPr>
        <w:t xml:space="preserve">en </w:t>
      </w:r>
      <w:r w:rsidR="0015217A" w:rsidRPr="00FB1BE7">
        <w:rPr>
          <w:rFonts w:ascii="Arial" w:eastAsia="Times New Roman" w:hAnsi="Arial" w:cs="Arial"/>
          <w:color w:val="auto"/>
          <w:lang w:val="es-ES_tradnl"/>
        </w:rPr>
        <w:t>Fimma</w:t>
      </w:r>
      <w:r w:rsidR="00494A0C" w:rsidRPr="00FB1BE7">
        <w:rPr>
          <w:rFonts w:ascii="Arial" w:eastAsia="Times New Roman" w:hAnsi="Arial" w:cs="Arial"/>
          <w:color w:val="auto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lang w:val="es-ES_tradnl"/>
        </w:rPr>
        <w:t>la</w:t>
      </w:r>
      <w:r w:rsidR="00494A0C" w:rsidRPr="00FB1BE7">
        <w:rPr>
          <w:rFonts w:ascii="Arial" w:eastAsia="Times New Roman" w:hAnsi="Arial" w:cs="Arial"/>
          <w:color w:val="auto"/>
          <w:lang w:val="es-ES_tradnl"/>
        </w:rPr>
        <w:t xml:space="preserve"> </w:t>
      </w:r>
      <w:r w:rsidR="00494A0C" w:rsidRPr="00FB1BE7">
        <w:rPr>
          <w:rFonts w:ascii="Arial" w:eastAsia="Times New Roman" w:hAnsi="Arial" w:cs="Arial"/>
          <w:b/>
          <w:bCs/>
          <w:color w:val="auto"/>
          <w:lang w:val="es-ES_tradnl"/>
        </w:rPr>
        <w:t>dmc system t5</w:t>
      </w:r>
      <w:r w:rsidRPr="00FB1BE7">
        <w:rPr>
          <w:rFonts w:ascii="Arial" w:eastAsia="Times New Roman" w:hAnsi="Arial" w:cs="Arial"/>
          <w:color w:val="auto"/>
          <w:lang w:val="es-ES_tradnl"/>
        </w:rPr>
        <w:t>, ideal pa</w:t>
      </w:r>
      <w:r w:rsidR="00494A0C" w:rsidRPr="00FB1BE7">
        <w:rPr>
          <w:rFonts w:ascii="Arial" w:eastAsia="Times New Roman" w:hAnsi="Arial" w:cs="Arial"/>
          <w:color w:val="auto"/>
          <w:lang w:val="es-ES_tradnl"/>
        </w:rPr>
        <w:t>r</w:t>
      </w:r>
      <w:r w:rsidRPr="00FB1BE7">
        <w:rPr>
          <w:rFonts w:ascii="Arial" w:eastAsia="Times New Roman" w:hAnsi="Arial" w:cs="Arial"/>
          <w:color w:val="auto"/>
          <w:lang w:val="es-ES_tradnl"/>
        </w:rPr>
        <w:t>a</w:t>
      </w:r>
      <w:r w:rsidR="00494A0C" w:rsidRPr="00FB1BE7">
        <w:rPr>
          <w:rFonts w:ascii="Arial" w:eastAsia="Times New Roman" w:hAnsi="Arial" w:cs="Arial"/>
          <w:color w:val="auto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lang w:val="es-ES_tradnl"/>
        </w:rPr>
        <w:t>e</w:t>
      </w:r>
      <w:r w:rsidR="00494A0C" w:rsidRPr="00FB1BE7">
        <w:rPr>
          <w:rFonts w:ascii="Arial" w:eastAsia="Times New Roman" w:hAnsi="Arial" w:cs="Arial"/>
          <w:color w:val="auto"/>
          <w:lang w:val="es-ES_tradnl"/>
        </w:rPr>
        <w:t>l l</w:t>
      </w:r>
      <w:r w:rsidRPr="00FB1BE7">
        <w:rPr>
          <w:rFonts w:ascii="Arial" w:eastAsia="Times New Roman" w:hAnsi="Arial" w:cs="Arial"/>
          <w:color w:val="auto"/>
          <w:lang w:val="es-ES_tradnl"/>
        </w:rPr>
        <w:t xml:space="preserve">ijado de puertas, ventanas, hojas y tableros de </w:t>
      </w:r>
      <w:r w:rsidR="00DD389E" w:rsidRPr="00FB1BE7">
        <w:rPr>
          <w:rFonts w:ascii="Arial" w:eastAsia="Times New Roman" w:hAnsi="Arial" w:cs="Arial"/>
          <w:color w:val="auto"/>
          <w:lang w:val="es-ES_tradnl"/>
        </w:rPr>
        <w:t>veta cruzada</w:t>
      </w:r>
      <w:r w:rsidR="00494A0C"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>.</w:t>
      </w:r>
      <w:r w:rsidR="00960FA2"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 xml:space="preserve"> La l</w:t>
      </w:r>
      <w:r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 xml:space="preserve">ijadora se </w:t>
      </w:r>
      <w:r w:rsidR="00960FA2"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>present</w:t>
      </w:r>
      <w:r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>a</w:t>
      </w:r>
      <w:r w:rsidR="00960FA2"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>r</w:t>
      </w:r>
      <w:r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>á</w:t>
      </w:r>
      <w:r w:rsidR="00960FA2" w:rsidRPr="00FB1BE7">
        <w:rPr>
          <w:rFonts w:ascii="Arial" w:eastAsia="Times New Roman" w:hAnsi="Arial" w:cs="Arial"/>
          <w:color w:val="auto"/>
          <w:shd w:val="clear" w:color="auto" w:fill="FFFFFF"/>
          <w:lang w:val="es-ES_tradnl"/>
        </w:rPr>
        <w:t xml:space="preserve"> con 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>nu</w:t>
      </w:r>
      <w:r w:rsidRPr="00FB1BE7">
        <w:rPr>
          <w:rFonts w:ascii="Arial" w:eastAsia="Arial" w:hAnsi="Arial" w:cs="Arial"/>
          <w:b/>
          <w:color w:val="auto"/>
          <w:lang w:val="es-ES_tradnl"/>
        </w:rPr>
        <w:t>e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>v</w:t>
      </w:r>
      <w:r w:rsidRPr="00FB1BE7">
        <w:rPr>
          <w:rFonts w:ascii="Arial" w:eastAsia="Arial" w:hAnsi="Arial" w:cs="Arial"/>
          <w:b/>
          <w:color w:val="auto"/>
          <w:lang w:val="es-ES_tradnl"/>
        </w:rPr>
        <w:t>as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 xml:space="preserve"> fun</w:t>
      </w:r>
      <w:r w:rsidRPr="00FB1BE7">
        <w:rPr>
          <w:rFonts w:ascii="Arial" w:eastAsia="Arial" w:hAnsi="Arial" w:cs="Arial"/>
          <w:b/>
          <w:color w:val="auto"/>
          <w:lang w:val="es-ES_tradnl"/>
        </w:rPr>
        <w:t>c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>ion</w:t>
      </w:r>
      <w:r w:rsidRPr="00FB1BE7">
        <w:rPr>
          <w:rFonts w:ascii="Arial" w:eastAsia="Arial" w:hAnsi="Arial" w:cs="Arial"/>
          <w:b/>
          <w:color w:val="auto"/>
          <w:lang w:val="es-ES_tradnl"/>
        </w:rPr>
        <w:t>es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 xml:space="preserve"> software p</w:t>
      </w:r>
      <w:r w:rsidRPr="00FB1BE7">
        <w:rPr>
          <w:rFonts w:ascii="Arial" w:eastAsia="Arial" w:hAnsi="Arial" w:cs="Arial"/>
          <w:b/>
          <w:color w:val="auto"/>
          <w:lang w:val="es-ES_tradnl"/>
        </w:rPr>
        <w:t>a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>r</w:t>
      </w:r>
      <w:r w:rsidRPr="00FB1BE7">
        <w:rPr>
          <w:rFonts w:ascii="Arial" w:eastAsia="Arial" w:hAnsi="Arial" w:cs="Arial"/>
          <w:b/>
          <w:color w:val="auto"/>
          <w:lang w:val="es-ES_tradnl"/>
        </w:rPr>
        <w:t>a e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>l gru</w:t>
      </w:r>
      <w:r w:rsidRPr="00FB1BE7">
        <w:rPr>
          <w:rFonts w:ascii="Arial" w:eastAsia="Arial" w:hAnsi="Arial" w:cs="Arial"/>
          <w:b/>
          <w:color w:val="auto"/>
          <w:lang w:val="es-ES_tradnl"/>
        </w:rPr>
        <w:t>p</w:t>
      </w:r>
      <w:r w:rsidR="00960FA2" w:rsidRPr="00FB1BE7">
        <w:rPr>
          <w:rFonts w:ascii="Arial" w:eastAsia="Arial" w:hAnsi="Arial" w:cs="Arial"/>
          <w:b/>
          <w:color w:val="auto"/>
          <w:lang w:val="es-ES_tradnl"/>
        </w:rPr>
        <w:t xml:space="preserve">o </w:t>
      </w:r>
      <w:r w:rsidR="00DD389E" w:rsidRPr="00FB1BE7">
        <w:rPr>
          <w:rFonts w:ascii="Arial" w:eastAsia="Arial" w:hAnsi="Arial" w:cs="Arial"/>
          <w:b/>
          <w:color w:val="auto"/>
          <w:lang w:val="es-ES_tradnl"/>
        </w:rPr>
        <w:t>ranurador</w:t>
      </w:r>
      <w:r w:rsidRPr="00FB1BE7">
        <w:rPr>
          <w:rFonts w:ascii="Arial" w:eastAsia="Arial" w:hAnsi="Arial" w:cs="Arial"/>
          <w:color w:val="auto"/>
          <w:lang w:val="es-ES_tradnl"/>
        </w:rPr>
        <w:t xml:space="preserve"> qu</w:t>
      </w:r>
      <w:r w:rsidR="00960FA2" w:rsidRPr="00FB1BE7">
        <w:rPr>
          <w:rFonts w:ascii="Arial" w:eastAsia="Arial" w:hAnsi="Arial" w:cs="Arial"/>
          <w:color w:val="auto"/>
          <w:lang w:val="es-ES_tradnl"/>
        </w:rPr>
        <w:t xml:space="preserve">e </w:t>
      </w:r>
      <w:r w:rsidRPr="00FB1BE7">
        <w:rPr>
          <w:rFonts w:ascii="Arial" w:eastAsia="Arial" w:hAnsi="Arial" w:cs="Arial"/>
          <w:color w:val="auto"/>
          <w:lang w:val="es-ES_tradnl"/>
        </w:rPr>
        <w:t xml:space="preserve">permiten </w:t>
      </w:r>
      <w:r w:rsidR="00960FA2" w:rsidRPr="00FB1BE7">
        <w:rPr>
          <w:rFonts w:ascii="Arial" w:eastAsia="Arial" w:hAnsi="Arial" w:cs="Arial"/>
          <w:color w:val="auto"/>
          <w:lang w:val="es-ES_tradnl"/>
        </w:rPr>
        <w:t xml:space="preserve">realizar </w:t>
      </w:r>
      <w:r w:rsidRPr="00FB1BE7">
        <w:rPr>
          <w:rFonts w:ascii="Arial" w:eastAsia="Arial" w:hAnsi="Arial" w:cs="Arial"/>
          <w:color w:val="auto"/>
          <w:lang w:val="es-ES_tradnl"/>
        </w:rPr>
        <w:t xml:space="preserve">acabados de vanguardia para un diseño moderno y </w:t>
      </w:r>
      <w:r w:rsidR="00776BF2">
        <w:rPr>
          <w:rFonts w:ascii="Arial" w:eastAsia="Arial" w:hAnsi="Arial" w:cs="Arial"/>
          <w:color w:val="auto"/>
          <w:lang w:val="es-ES_tradnl"/>
        </w:rPr>
        <w:t>simplificar el</w:t>
      </w:r>
      <w:r w:rsidRPr="00FB1BE7">
        <w:rPr>
          <w:rFonts w:ascii="Arial" w:eastAsia="Arial" w:hAnsi="Arial" w:cs="Arial"/>
          <w:color w:val="auto"/>
          <w:lang w:val="es-ES_tradnl"/>
        </w:rPr>
        <w:t xml:space="preserve"> trabajo </w:t>
      </w:r>
      <w:r w:rsidR="00776BF2">
        <w:rPr>
          <w:rFonts w:ascii="Arial" w:eastAsia="Arial" w:hAnsi="Arial" w:cs="Arial"/>
          <w:color w:val="auto"/>
          <w:lang w:val="es-ES_tradnl"/>
        </w:rPr>
        <w:t>d</w:t>
      </w:r>
      <w:r w:rsidR="00580617" w:rsidRPr="00FB1BE7">
        <w:rPr>
          <w:rFonts w:ascii="Arial" w:eastAsia="Arial" w:hAnsi="Arial" w:cs="Arial"/>
          <w:color w:val="auto"/>
          <w:lang w:val="es-ES_tradnl"/>
        </w:rPr>
        <w:t>e</w:t>
      </w:r>
      <w:r w:rsidRPr="00FB1BE7">
        <w:rPr>
          <w:rFonts w:ascii="Arial" w:eastAsia="Arial" w:hAnsi="Arial" w:cs="Arial"/>
          <w:color w:val="auto"/>
          <w:lang w:val="es-ES_tradnl"/>
        </w:rPr>
        <w:t>l operador</w:t>
      </w:r>
      <w:r w:rsidR="00960FA2" w:rsidRPr="00FB1BE7">
        <w:rPr>
          <w:rFonts w:ascii="Arial" w:eastAsia="Arial" w:hAnsi="Arial" w:cs="Arial"/>
          <w:color w:val="auto"/>
          <w:lang w:val="es-ES_tradnl"/>
        </w:rPr>
        <w:t>.</w:t>
      </w:r>
    </w:p>
    <w:p w:rsidR="00B851B0" w:rsidRPr="00FB1BE7" w:rsidRDefault="00B851B0" w:rsidP="006203E7">
      <w:pPr>
        <w:jc w:val="both"/>
        <w:rPr>
          <w:rFonts w:ascii="Arial" w:hAnsi="Arial" w:cs="Arial"/>
          <w:b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M</w:t>
      </w:r>
      <w:r w:rsidR="00134252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áquinas para la carpintería</w:t>
      </w:r>
    </w:p>
    <w:p w:rsidR="00B851B0" w:rsidRPr="00FB1BE7" w:rsidRDefault="00134252" w:rsidP="006203E7">
      <w:pPr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Entre las máquinas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completamente autom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á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tic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as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580617" w:rsidRPr="00FB1BE7">
        <w:rPr>
          <w:rFonts w:ascii="Arial" w:hAnsi="Arial" w:cs="Arial"/>
          <w:color w:val="auto"/>
          <w:sz w:val="22"/>
          <w:szCs w:val="22"/>
          <w:lang w:val="es-ES_tradnl"/>
        </w:rPr>
        <w:t>destaca</w:t>
      </w:r>
      <w:r w:rsidR="006C31B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B851B0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class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B851B0" w:rsidRPr="00FB1BE7">
        <w:rPr>
          <w:rFonts w:ascii="Arial" w:hAnsi="Arial" w:cs="Arial"/>
          <w:b/>
          <w:color w:val="auto"/>
          <w:sz w:val="22"/>
          <w:szCs w:val="22"/>
          <w:lang w:val="es-ES_tradnl"/>
        </w:rPr>
        <w:t>px 350i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, </w:t>
      </w:r>
      <w:r w:rsidR="006C31BA" w:rsidRPr="00FB1BE7">
        <w:rPr>
          <w:rFonts w:ascii="Arial" w:hAnsi="Arial" w:cs="Arial"/>
          <w:color w:val="auto"/>
          <w:sz w:val="22"/>
          <w:szCs w:val="22"/>
          <w:lang w:val="es-ES_tradnl"/>
        </w:rPr>
        <w:t>l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a s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rra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circ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u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lar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carro m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óvil con cuchilla in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clinable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hasta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46°.</w:t>
      </w:r>
      <w:r w:rsidR="006C31BA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Esta sierra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que puede alojar cuchillas de hasta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350 mm (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hasta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300 mm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si se utiliza la función </w:t>
      </w:r>
      <w:r w:rsidR="00EB663C">
        <w:rPr>
          <w:rFonts w:ascii="Arial" w:hAnsi="Arial" w:cs="Arial"/>
          <w:color w:val="auto"/>
          <w:sz w:val="22"/>
          <w:szCs w:val="22"/>
          <w:lang w:val="es-ES_tradnl"/>
        </w:rPr>
        <w:t xml:space="preserve">del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incisor), perm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ite trabajar con total seguridad y en un espacio reducido,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gra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as a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su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especial 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stru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ctura y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metodolog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í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a d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trabajo que </w:t>
      </w:r>
      <w:r w:rsidR="00580617" w:rsidRPr="00FB1BE7">
        <w:rPr>
          <w:rFonts w:ascii="Arial" w:hAnsi="Arial" w:cs="Arial"/>
          <w:color w:val="auto"/>
          <w:sz w:val="22"/>
          <w:szCs w:val="22"/>
          <w:lang w:val="es-ES_tradnl"/>
        </w:rPr>
        <w:t>incluye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un pre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nsad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or </w:t>
      </w:r>
      <w:r w:rsidR="0058061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para garantizar </w:t>
      </w:r>
      <w:r w:rsidR="00215CB2" w:rsidRPr="00FB1BE7">
        <w:rPr>
          <w:rFonts w:ascii="Arial" w:hAnsi="Arial" w:cs="Arial"/>
          <w:color w:val="auto"/>
          <w:sz w:val="22"/>
          <w:szCs w:val="22"/>
          <w:lang w:val="es-ES_tradnl"/>
        </w:rPr>
        <w:t>la</w:t>
      </w:r>
      <w:r w:rsidR="00580617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perfecta sujeción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del tablero</w:t>
      </w:r>
      <w:r w:rsidR="00215CB2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y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prote</w:t>
      </w:r>
      <w:r w:rsidR="00A6304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ger al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opera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or</w:t>
      </w:r>
      <w:r w:rsidR="00A6304B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al mismo tiempo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.</w:t>
      </w:r>
    </w:p>
    <w:p w:rsidR="00B851B0" w:rsidRPr="00FB1BE7" w:rsidRDefault="00134252" w:rsidP="006203E7">
      <w:pPr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control "Ready"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montado </w:t>
      </w:r>
      <w:r w:rsidR="00FB1BE7" w:rsidRPr="00FB1BE7">
        <w:rPr>
          <w:rFonts w:ascii="Arial" w:hAnsi="Arial" w:cs="Arial"/>
          <w:color w:val="auto"/>
          <w:sz w:val="22"/>
          <w:szCs w:val="22"/>
          <w:lang w:val="es-ES_tradnl"/>
        </w:rPr>
        <w:t>en posición elevada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, garanti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za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l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desplazamiento motorizado </w:t>
      </w:r>
      <w:r w:rsidR="00FB1BE7" w:rsidRPr="00FB1BE7">
        <w:rPr>
          <w:rFonts w:ascii="Arial" w:hAnsi="Arial" w:cs="Arial"/>
          <w:color w:val="auto"/>
          <w:sz w:val="22"/>
          <w:szCs w:val="22"/>
          <w:lang w:val="es-ES_tradnl"/>
        </w:rPr>
        <w:t>y programado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de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l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a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inclina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n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de la cuchilla y </w:t>
      </w:r>
      <w:r w:rsidR="00A6304B"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el tope trasero</w:t>
      </w:r>
      <w:r w:rsidR="00A6304B" w:rsidRPr="00FB1BE7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que es m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otoriza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do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programable, as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egu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rando un posi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c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ionam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ento r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á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pido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preciso</w:t>
      </w:r>
      <w:r w:rsidR="00776BF2">
        <w:rPr>
          <w:rFonts w:ascii="Arial" w:hAnsi="Arial" w:cs="Arial"/>
          <w:color w:val="auto"/>
          <w:sz w:val="22"/>
          <w:szCs w:val="22"/>
          <w:lang w:val="es-ES_tradnl"/>
        </w:rPr>
        <w:t>,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y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r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duc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iendo e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l movim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i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ento del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 xml:space="preserve"> 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opera</w:t>
      </w:r>
      <w:r w:rsidRPr="00FB1BE7">
        <w:rPr>
          <w:rFonts w:ascii="Arial" w:hAnsi="Arial" w:cs="Arial"/>
          <w:color w:val="auto"/>
          <w:sz w:val="22"/>
          <w:szCs w:val="22"/>
          <w:lang w:val="es-ES_tradnl"/>
        </w:rPr>
        <w:t>d</w:t>
      </w:r>
      <w:r w:rsidR="00B851B0" w:rsidRPr="00FB1BE7">
        <w:rPr>
          <w:rFonts w:ascii="Arial" w:hAnsi="Arial" w:cs="Arial"/>
          <w:color w:val="auto"/>
          <w:sz w:val="22"/>
          <w:szCs w:val="22"/>
          <w:lang w:val="es-ES_tradnl"/>
        </w:rPr>
        <w:t>or.</w:t>
      </w:r>
    </w:p>
    <w:p w:rsidR="00A11AA8" w:rsidRPr="00FB1BE7" w:rsidRDefault="00A11AA8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 w:eastAsia="ar-SA"/>
        </w:rPr>
      </w:pPr>
    </w:p>
    <w:p w:rsidR="0024164F" w:rsidRPr="00FB1BE7" w:rsidRDefault="0024164F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Software </w:t>
      </w:r>
      <w:r w:rsidR="00134252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y</w:t>
      </w:r>
      <w:r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 Digital Services</w:t>
      </w:r>
    </w:p>
    <w:p w:rsidR="0024164F" w:rsidRPr="00FB1BE7" w:rsidRDefault="00A6304B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SCM también expondrá en F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imma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su amplia gama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solu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ion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Software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Digital Services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dedica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das</w:t>
      </w:r>
      <w:r w:rsidR="00A11AA8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fas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prepara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produ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 del </w:t>
      </w:r>
      <w:r w:rsidR="00FB1BE7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mueble,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así como a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monitor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ización d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 la producción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al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manteni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miento y al servicio posventa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.</w:t>
      </w:r>
    </w:p>
    <w:p w:rsidR="0024164F" w:rsidRPr="00FB1BE7" w:rsidRDefault="00A6304B" w:rsidP="006203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</w:pP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 ú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ltima versi</w:t>
      </w:r>
      <w:r w:rsidR="00134252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del software 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programa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 o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fici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Maestro cnc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es una de las novedades en la feria. Un programa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studia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 p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brindar el mejor soporte, en combinación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con los centros de trabaj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o SCM,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odas las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tivi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dades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 diseño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o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timiza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n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 generac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de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los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dat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relativ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la produ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n. 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También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estará expuesta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la nu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va HMI multi-touch </w:t>
      </w:r>
      <w:r w:rsidR="0034683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 xml:space="preserve">Maestro </w:t>
      </w:r>
      <w:r w:rsidR="0034683D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lastRenderedPageBreak/>
        <w:t>active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 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premia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con 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reconocimientos de prestigio como el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German Design Award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el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RedDot Award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, que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facilita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 control 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y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permite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intera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tuar con la máquina de manera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mpl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e y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eficiente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. Pa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r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los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Digital Services, la p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lat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aforma </w:t>
      </w:r>
      <w:r w:rsidR="0024164F" w:rsidRPr="00FB1BE7">
        <w:rPr>
          <w:rFonts w:ascii="Arial" w:eastAsia="Times New Roman" w:hAnsi="Arial" w:cs="Arial"/>
          <w:b/>
          <w:bCs/>
          <w:color w:val="auto"/>
          <w:sz w:val="22"/>
          <w:szCs w:val="22"/>
          <w:bdr w:val="none" w:sz="0" w:space="0" w:color="auto"/>
          <w:lang w:val="es-ES_tradnl"/>
        </w:rPr>
        <w:t>Maestro connect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 ofr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ecerá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acceso 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mediato a un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amp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ia gama 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servi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com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 l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monitor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ización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continu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del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sta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 de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la máquina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l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o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p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timiza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ó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n de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l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c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tivi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dades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d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e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manteni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miento y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la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gestión de los recambios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, así como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 soporte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t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é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cnico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distancia con </w:t>
      </w:r>
      <w:r w:rsidR="0034683D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las 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gafas de realidad 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aumenta</w:t>
      </w:r>
      <w:r w:rsidR="008D1F5E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d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 xml:space="preserve">a </w:t>
      </w:r>
      <w:r w:rsidR="0024164F" w:rsidRPr="00FB1BE7">
        <w:rPr>
          <w:rFonts w:ascii="Arial" w:eastAsia="Times New Roman" w:hAnsi="Arial" w:cs="Arial"/>
          <w:b/>
          <w:color w:val="auto"/>
          <w:sz w:val="22"/>
          <w:szCs w:val="22"/>
          <w:bdr w:val="none" w:sz="0" w:space="0" w:color="auto"/>
          <w:lang w:val="es-ES_tradnl"/>
        </w:rPr>
        <w:t>Smartech</w:t>
      </w:r>
      <w:r w:rsidR="0024164F" w:rsidRPr="00FB1BE7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val="es-ES_tradnl"/>
        </w:rPr>
        <w:t>.  </w:t>
      </w:r>
    </w:p>
    <w:p w:rsidR="008000B3" w:rsidRPr="00FB1BE7" w:rsidRDefault="008000B3" w:rsidP="00A11AA8">
      <w:pPr>
        <w:pStyle w:val="NormaleWeb"/>
        <w:shd w:val="clear" w:color="auto" w:fill="FFFFFF"/>
        <w:spacing w:before="0" w:after="165"/>
        <w:jc w:val="both"/>
        <w:rPr>
          <w:rFonts w:ascii="Arial" w:eastAsia="Times New Roman" w:hAnsi="Arial" w:cs="Arial"/>
          <w:color w:val="222222"/>
          <w:sz w:val="22"/>
          <w:szCs w:val="22"/>
          <w:lang w:val="es-ES_tradnl"/>
        </w:rPr>
      </w:pPr>
    </w:p>
    <w:p w:rsidR="00E57422" w:rsidRPr="00FB1BE7" w:rsidRDefault="00E57422" w:rsidP="005B6338">
      <w:pPr>
        <w:pBdr>
          <w:top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b/>
          <w:bCs/>
          <w:color w:val="auto"/>
          <w:sz w:val="20"/>
          <w:szCs w:val="20"/>
          <w:lang w:val="es-ES_tradnl"/>
        </w:rPr>
      </w:pPr>
    </w:p>
    <w:p w:rsidR="00734205" w:rsidRPr="00FB1BE7" w:rsidRDefault="00EB663C" w:rsidP="007342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>
        <w:rPr>
          <w:rFonts w:ascii="Arial" w:hAnsi="Arial" w:cs="Arial"/>
          <w:bCs/>
          <w:color w:val="auto"/>
          <w:sz w:val="20"/>
          <w:szCs w:val="20"/>
          <w:lang w:val="es-ES_tradnl"/>
        </w:rPr>
        <w:t>Con un volumen de negocio</w:t>
      </w:r>
      <w:r w:rsidR="00734205"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 xml:space="preserve"> de más de 700 millones de euros y 4.000 empleados, </w:t>
      </w:r>
      <w:r w:rsidR="00734205" w:rsidRPr="00FB1BE7">
        <w:rPr>
          <w:rFonts w:ascii="Arial" w:hAnsi="Arial" w:cs="Arial"/>
          <w:b/>
          <w:bCs/>
          <w:color w:val="auto"/>
          <w:sz w:val="20"/>
          <w:szCs w:val="20"/>
          <w:lang w:val="es-ES_tradnl"/>
        </w:rPr>
        <w:t>Scm Group</w:t>
      </w:r>
      <w:r w:rsidR="00734205" w:rsidRPr="00FB1BE7">
        <w:rPr>
          <w:rFonts w:ascii="Arial" w:hAnsi="Arial" w:cs="Arial"/>
          <w:color w:val="auto"/>
          <w:sz w:val="20"/>
          <w:szCs w:val="20"/>
          <w:lang w:val="es-ES_tradnl"/>
        </w:rPr>
        <w:t xml:space="preserve"> </w:t>
      </w:r>
      <w:r w:rsidR="00734205"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>es líder mundial en tecnología para el trabajo de una amplia gama de materiales: madera, plástico, cristal, piedra, metal y materiales compuestos, así como en componentes industriales.</w:t>
      </w:r>
    </w:p>
    <w:p w:rsidR="00734205" w:rsidRPr="00FB1BE7" w:rsidRDefault="00734205" w:rsidP="007342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bCs/>
          <w:color w:val="auto"/>
          <w:sz w:val="20"/>
          <w:szCs w:val="20"/>
          <w:lang w:val="es-ES_tradnl"/>
        </w:rPr>
      </w:pPr>
      <w:r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 xml:space="preserve">Las </w:t>
      </w:r>
      <w:r w:rsidR="00EB663C">
        <w:rPr>
          <w:rFonts w:ascii="Arial" w:hAnsi="Arial" w:cs="Arial"/>
          <w:bCs/>
          <w:color w:val="auto"/>
          <w:sz w:val="20"/>
          <w:szCs w:val="20"/>
          <w:lang w:val="es-ES_tradnl"/>
        </w:rPr>
        <w:t>S</w:t>
      </w:r>
      <w:r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 xml:space="preserve">ociedades del </w:t>
      </w:r>
      <w:r w:rsidR="00EB663C">
        <w:rPr>
          <w:rFonts w:ascii="Arial" w:hAnsi="Arial" w:cs="Arial"/>
          <w:bCs/>
          <w:color w:val="auto"/>
          <w:sz w:val="20"/>
          <w:szCs w:val="20"/>
          <w:lang w:val="es-ES_tradnl"/>
        </w:rPr>
        <w:t>G</w:t>
      </w:r>
      <w:r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 xml:space="preserve">rupo son, en todo el mundo, socios fiables de prestigiosas empresas que operan en distintos sectores de mercado: desde la industria del mueble a la construcción, del sector </w:t>
      </w:r>
      <w:r w:rsidR="0034683D"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>de la automoción</w:t>
      </w:r>
      <w:r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 xml:space="preserve"> al aeroespacial y de la náutica al trabajo de materias plásticas.</w:t>
      </w:r>
    </w:p>
    <w:p w:rsidR="00734205" w:rsidRPr="00FB1BE7" w:rsidRDefault="00734205" w:rsidP="007342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"/>
          <w:sz w:val="20"/>
          <w:szCs w:val="20"/>
          <w:lang w:val="es-ES_tradnl"/>
        </w:rPr>
      </w:pPr>
      <w:r w:rsidRPr="00FB1BE7">
        <w:rPr>
          <w:rFonts w:ascii="Arial" w:hAnsi="Arial" w:cs="Arial"/>
          <w:bCs/>
          <w:color w:val="auto"/>
          <w:sz w:val="20"/>
          <w:szCs w:val="20"/>
          <w:lang w:val="es-ES_tradnl"/>
        </w:rPr>
        <w:t>Scm Group coordina, fomenta y desarrolla un sistema de excelencias industriales, articulado en 3 grandes centros de producción altamente especializados en Italia, con presencia directa en los cinco continentes</w:t>
      </w:r>
      <w:r w:rsidRPr="00FB1BE7">
        <w:rPr>
          <w:rFonts w:ascii="Arial" w:hAnsi="Arial" w:cs="Arial"/>
          <w:sz w:val="20"/>
          <w:szCs w:val="20"/>
          <w:lang w:val="es-ES_tradnl"/>
        </w:rPr>
        <w:t>.</w:t>
      </w:r>
    </w:p>
    <w:p w:rsidR="00734205" w:rsidRPr="00FB1BE7" w:rsidRDefault="00734205" w:rsidP="007342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sz w:val="20"/>
          <w:szCs w:val="20"/>
          <w:lang w:val="es-ES_tradnl"/>
        </w:rPr>
      </w:pPr>
    </w:p>
    <w:p w:rsidR="00734205" w:rsidRPr="00FB1BE7" w:rsidRDefault="00734205" w:rsidP="0073420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Style w:val="Nessuno"/>
          <w:rFonts w:ascii="Arial" w:hAnsi="Arial" w:cs="Arial"/>
          <w:b/>
          <w:bCs/>
          <w:color w:val="00000A"/>
          <w:kern w:val="1"/>
          <w:sz w:val="20"/>
          <w:szCs w:val="20"/>
          <w:u w:color="00000A"/>
          <w:lang w:val="es-ES_tradnl"/>
        </w:rPr>
      </w:pPr>
      <w:r w:rsidRPr="00FB1BE7">
        <w:rPr>
          <w:rFonts w:ascii="Arial" w:hAnsi="Arial" w:cs="Arial"/>
          <w:b/>
          <w:bCs/>
          <w:color w:val="00000A"/>
          <w:kern w:val="1"/>
          <w:sz w:val="20"/>
          <w:szCs w:val="20"/>
          <w:u w:color="00000A"/>
          <w:lang w:val="es-ES_tradnl"/>
        </w:rPr>
        <w:t xml:space="preserve">Oficina de prensa: </w:t>
      </w:r>
      <w:hyperlink r:id="rId8" w:history="1">
        <w:r w:rsidRPr="00FB1BE7">
          <w:rPr>
            <w:rStyle w:val="Hyperlink0"/>
            <w:sz w:val="20"/>
            <w:szCs w:val="20"/>
            <w:lang w:val="es-ES_tradnl"/>
          </w:rPr>
          <w:t>press@scmgroup.com</w:t>
        </w:r>
      </w:hyperlink>
      <w:r w:rsidRPr="00FB1BE7">
        <w:rPr>
          <w:rStyle w:val="Nessuno"/>
          <w:rFonts w:ascii="Arial" w:hAnsi="Arial" w:cs="Arial"/>
          <w:b/>
          <w:bCs/>
          <w:color w:val="00000A"/>
          <w:kern w:val="1"/>
          <w:sz w:val="20"/>
          <w:szCs w:val="20"/>
          <w:u w:color="00000A"/>
          <w:lang w:val="es-ES_tradnl"/>
        </w:rPr>
        <w:t xml:space="preserve"> </w:t>
      </w:r>
      <w:r w:rsidRPr="00FB1BE7">
        <w:rPr>
          <w:rStyle w:val="Nessuno"/>
          <w:rFonts w:ascii="Arial" w:hAnsi="Arial" w:cs="Arial"/>
          <w:color w:val="00000A"/>
          <w:kern w:val="1"/>
          <w:sz w:val="20"/>
          <w:szCs w:val="20"/>
          <w:u w:color="00000A"/>
          <w:lang w:val="es-ES_tradnl"/>
        </w:rPr>
        <w:br/>
      </w:r>
      <w:r w:rsidRPr="00FB1BE7">
        <w:rPr>
          <w:rStyle w:val="Nessuno"/>
          <w:rFonts w:ascii="Arial" w:hAnsi="Arial" w:cs="Arial"/>
          <w:b/>
          <w:bCs/>
          <w:color w:val="00000A"/>
          <w:kern w:val="1"/>
          <w:sz w:val="20"/>
          <w:szCs w:val="20"/>
          <w:u w:color="00000A"/>
          <w:lang w:val="es-ES_tradnl"/>
        </w:rPr>
        <w:t xml:space="preserve">Communications Scm Group: </w:t>
      </w:r>
    </w:p>
    <w:p w:rsidR="00734205" w:rsidRPr="00FB1BE7" w:rsidRDefault="00734205" w:rsidP="0073420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Style w:val="Nessuno"/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</w:pPr>
      <w:r w:rsidRPr="00FB1BE7">
        <w:rPr>
          <w:rStyle w:val="Nessuno"/>
          <w:rFonts w:ascii="Arial" w:hAnsi="Arial" w:cs="Arial"/>
          <w:b/>
          <w:bCs/>
          <w:color w:val="00000A"/>
          <w:kern w:val="1"/>
          <w:sz w:val="20"/>
          <w:szCs w:val="20"/>
          <w:u w:color="00000A"/>
          <w:lang w:val="es-ES_tradnl"/>
        </w:rPr>
        <w:t xml:space="preserve">Alessandra Leardini </w:t>
      </w:r>
      <w:r w:rsidRPr="00FB1BE7">
        <w:rPr>
          <w:rStyle w:val="Nessuno"/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  <w:t xml:space="preserve">– </w:t>
      </w:r>
      <w:hyperlink r:id="rId9" w:history="1">
        <w:r w:rsidRPr="00FB1BE7">
          <w:rPr>
            <w:rStyle w:val="Collegamentoipertestuale"/>
            <w:rFonts w:ascii="Arial" w:hAnsi="Arial" w:cs="Arial"/>
            <w:bCs/>
            <w:kern w:val="1"/>
            <w:sz w:val="20"/>
            <w:szCs w:val="20"/>
            <w:u w:color="00000A"/>
            <w:lang w:val="es-ES_tradnl"/>
          </w:rPr>
          <w:t>alessandra.leardini@scmgroup.com</w:t>
        </w:r>
      </w:hyperlink>
      <w:r w:rsidRPr="00FB1BE7">
        <w:rPr>
          <w:rStyle w:val="Nessuno"/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  <w:t xml:space="preserve"> </w:t>
      </w:r>
    </w:p>
    <w:p w:rsidR="00734205" w:rsidRPr="00FB1BE7" w:rsidRDefault="00734205" w:rsidP="0073420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</w:pPr>
      <w:r w:rsidRPr="00FB1BE7">
        <w:rPr>
          <w:rStyle w:val="Nessuno"/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  <w:t>tel. +39 0541 700230 - móvil +39 344 3483015</w:t>
      </w:r>
    </w:p>
    <w:p w:rsidR="00734205" w:rsidRPr="00FB1BE7" w:rsidRDefault="00734205" w:rsidP="00C43FE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hAnsi="Arial" w:cs="Arial"/>
          <w:bCs/>
          <w:color w:val="00000A"/>
          <w:kern w:val="1"/>
          <w:sz w:val="20"/>
          <w:szCs w:val="20"/>
          <w:u w:color="00000A"/>
          <w:lang w:val="es-ES_tradnl"/>
        </w:rPr>
      </w:pPr>
    </w:p>
    <w:sectPr w:rsidR="00734205" w:rsidRPr="00FB1BE7" w:rsidSect="005F1469">
      <w:headerReference w:type="default" r:id="rId10"/>
      <w:footerReference w:type="default" r:id="rId11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F7" w:rsidRDefault="001919F7" w:rsidP="00F837AF">
      <w:r>
        <w:separator/>
      </w:r>
    </w:p>
  </w:endnote>
  <w:endnote w:type="continuationSeparator" w:id="0">
    <w:p w:rsidR="001919F7" w:rsidRDefault="001919F7" w:rsidP="00F83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F5E" w:rsidRDefault="008D1F5E">
    <w:pPr>
      <w:pStyle w:val="Intestazioneepidipagina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F7" w:rsidRDefault="001919F7" w:rsidP="00F837AF">
      <w:r>
        <w:separator/>
      </w:r>
    </w:p>
  </w:footnote>
  <w:footnote w:type="continuationSeparator" w:id="0">
    <w:p w:rsidR="001919F7" w:rsidRDefault="001919F7" w:rsidP="00F83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F5E" w:rsidRDefault="008D1F5E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>
          <wp:extent cx="5963324" cy="742950"/>
          <wp:effectExtent l="0" t="0" r="0" b="0"/>
          <wp:docPr id="1073741825" name="officeArt object" descr="Lavori:SCM_GROUP:SCM_G_STU_IDENTITADIMARCA_017:SCM_G_CARTAINTEST_PRESSRELEASE_057:LAVORO:Intestazione_jp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avori:SCM_GROUP:SCM_G_STU_IDENTITADIMARCA_017:SCM_G_CARTAINTEST_PRESSRELEASE_057:LAVORO:Intestazione_jpg.jpg" descr="Lavori:SCM_GROUP:SCM_G_STU_IDENTITADIMARCA_017:SCM_G_CARTAINTEST_PRESSRELEASE_057:LAVORO:Intestazione_jpg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3324" cy="742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1C9B"/>
    <w:multiLevelType w:val="multilevel"/>
    <w:tmpl w:val="22429E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F9C0080"/>
    <w:multiLevelType w:val="hybridMultilevel"/>
    <w:tmpl w:val="A3DC9D1C"/>
    <w:lvl w:ilvl="0" w:tplc="CE923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ECB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E26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1C5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943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7E5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3CA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526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18B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B613AB"/>
    <w:multiLevelType w:val="multilevel"/>
    <w:tmpl w:val="6D94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3A7F81"/>
    <w:multiLevelType w:val="hybridMultilevel"/>
    <w:tmpl w:val="9C4444C4"/>
    <w:lvl w:ilvl="0" w:tplc="05804B3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D302DB"/>
    <w:multiLevelType w:val="multilevel"/>
    <w:tmpl w:val="7090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C6EFC"/>
    <w:multiLevelType w:val="hybridMultilevel"/>
    <w:tmpl w:val="365E2562"/>
    <w:lvl w:ilvl="0" w:tplc="05804B3C">
      <w:start w:val="9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342B7F"/>
    <w:multiLevelType w:val="hybridMultilevel"/>
    <w:tmpl w:val="A330F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A1DDA"/>
    <w:multiLevelType w:val="multilevel"/>
    <w:tmpl w:val="A37A0B10"/>
    <w:styleLink w:val="Default"/>
    <w:lvl w:ilvl="0">
      <w:start w:val="1"/>
      <w:numFmt w:val="bullet"/>
      <w:lvlText w:val="-"/>
      <w:lvlJc w:val="left"/>
      <w:pPr>
        <w:ind w:left="360" w:hanging="360"/>
      </w:pPr>
      <w:rPr>
        <w:rFonts w:ascii="Bookman Old Style" w:hAnsi="Bookman Old Style" w:hint="default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2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Bookman Old Style" w:hAnsi="Bookman Old Style" w:hint="default"/>
        <w:sz w:val="22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  <w:sz w:val="22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Bookman Old Style" w:hAnsi="Bookman Old Style" w:hint="default"/>
        <w:sz w:val="22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Bookman Old Style" w:hAnsi="Bookman Old Style" w:hint="default"/>
        <w:sz w:val="22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Bookman Old Style" w:hAnsi="Bookman Old Style" w:hint="default"/>
        <w:sz w:val="22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Bookman Old Style" w:hAnsi="Bookman Old Style" w:hint="default"/>
        <w:sz w:val="22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="Bookman Old Style" w:hAnsi="Bookman Old Style" w:hint="default"/>
        <w:sz w:val="22"/>
      </w:rPr>
    </w:lvl>
  </w:abstractNum>
  <w:abstractNum w:abstractNumId="8">
    <w:nsid w:val="324C3D70"/>
    <w:multiLevelType w:val="hybridMultilevel"/>
    <w:tmpl w:val="4F6448FE"/>
    <w:lvl w:ilvl="0" w:tplc="E9D2A9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975C1"/>
    <w:multiLevelType w:val="hybridMultilevel"/>
    <w:tmpl w:val="C86C94B4"/>
    <w:lvl w:ilvl="0" w:tplc="145688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66F21"/>
    <w:multiLevelType w:val="hybridMultilevel"/>
    <w:tmpl w:val="59BAB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2E2985"/>
    <w:multiLevelType w:val="hybridMultilevel"/>
    <w:tmpl w:val="21147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F20F0"/>
    <w:multiLevelType w:val="hybridMultilevel"/>
    <w:tmpl w:val="A27626D6"/>
    <w:lvl w:ilvl="0" w:tplc="0DB2C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687C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66E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005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61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9CF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3A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123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E8F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C571429"/>
    <w:multiLevelType w:val="hybridMultilevel"/>
    <w:tmpl w:val="53C4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D30A75"/>
    <w:multiLevelType w:val="hybridMultilevel"/>
    <w:tmpl w:val="DB1A17DC"/>
    <w:lvl w:ilvl="0" w:tplc="60FAE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2AB7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48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1E1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AE4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586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CAB6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E3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A2C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5227668"/>
    <w:multiLevelType w:val="hybridMultilevel"/>
    <w:tmpl w:val="075A5110"/>
    <w:lvl w:ilvl="0" w:tplc="976CA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A4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8EB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96B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02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AE2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23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5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728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D5300"/>
    <w:multiLevelType w:val="hybridMultilevel"/>
    <w:tmpl w:val="BBA08A1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8E24F56"/>
    <w:multiLevelType w:val="multilevel"/>
    <w:tmpl w:val="B104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AF76FB"/>
    <w:multiLevelType w:val="hybridMultilevel"/>
    <w:tmpl w:val="8940BCB2"/>
    <w:lvl w:ilvl="0" w:tplc="F9329B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3AAB3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7F6B81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FD43E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9063E0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8806EF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C20201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486B888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A3E26C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15"/>
  </w:num>
  <w:num w:numId="8">
    <w:abstractNumId w:val="10"/>
  </w:num>
  <w:num w:numId="9">
    <w:abstractNumId w:val="16"/>
  </w:num>
  <w:num w:numId="10">
    <w:abstractNumId w:val="2"/>
  </w:num>
  <w:num w:numId="11">
    <w:abstractNumId w:val="6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</w:num>
  <w:num w:numId="16">
    <w:abstractNumId w:val="3"/>
  </w:num>
  <w:num w:numId="17">
    <w:abstractNumId w:val="17"/>
  </w:num>
  <w:num w:numId="18">
    <w:abstractNumId w:val="7"/>
  </w:num>
  <w:num w:numId="19">
    <w:abstractNumId w:val="13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F8B"/>
    <w:rsid w:val="00004269"/>
    <w:rsid w:val="00004D76"/>
    <w:rsid w:val="00024EDA"/>
    <w:rsid w:val="00027AFE"/>
    <w:rsid w:val="0003070E"/>
    <w:rsid w:val="00037F7D"/>
    <w:rsid w:val="00052D0D"/>
    <w:rsid w:val="00056DC8"/>
    <w:rsid w:val="000579CE"/>
    <w:rsid w:val="00057B56"/>
    <w:rsid w:val="00064B43"/>
    <w:rsid w:val="00067F5E"/>
    <w:rsid w:val="0007301E"/>
    <w:rsid w:val="00074B60"/>
    <w:rsid w:val="000752FF"/>
    <w:rsid w:val="000756DF"/>
    <w:rsid w:val="00076EF0"/>
    <w:rsid w:val="000846FE"/>
    <w:rsid w:val="00086028"/>
    <w:rsid w:val="00097F10"/>
    <w:rsid w:val="000A35C4"/>
    <w:rsid w:val="000B05BE"/>
    <w:rsid w:val="000B18DF"/>
    <w:rsid w:val="000B2EDA"/>
    <w:rsid w:val="000B5527"/>
    <w:rsid w:val="000C0483"/>
    <w:rsid w:val="000C5173"/>
    <w:rsid w:val="000C6F10"/>
    <w:rsid w:val="000E0249"/>
    <w:rsid w:val="000E22A1"/>
    <w:rsid w:val="000E3AA4"/>
    <w:rsid w:val="000E60F5"/>
    <w:rsid w:val="000F13B8"/>
    <w:rsid w:val="000F1ED1"/>
    <w:rsid w:val="000F1F5E"/>
    <w:rsid w:val="000F303B"/>
    <w:rsid w:val="000F4B80"/>
    <w:rsid w:val="000F77C4"/>
    <w:rsid w:val="000F7BBD"/>
    <w:rsid w:val="00100B09"/>
    <w:rsid w:val="001152B2"/>
    <w:rsid w:val="001154ED"/>
    <w:rsid w:val="00124233"/>
    <w:rsid w:val="00134252"/>
    <w:rsid w:val="00134747"/>
    <w:rsid w:val="00135C2C"/>
    <w:rsid w:val="00136787"/>
    <w:rsid w:val="00137C58"/>
    <w:rsid w:val="00144F17"/>
    <w:rsid w:val="00145D52"/>
    <w:rsid w:val="00145EAD"/>
    <w:rsid w:val="00146210"/>
    <w:rsid w:val="0015217A"/>
    <w:rsid w:val="001567AB"/>
    <w:rsid w:val="00161B19"/>
    <w:rsid w:val="00161D7D"/>
    <w:rsid w:val="00162967"/>
    <w:rsid w:val="001641E0"/>
    <w:rsid w:val="00170B09"/>
    <w:rsid w:val="00172387"/>
    <w:rsid w:val="00174216"/>
    <w:rsid w:val="00176031"/>
    <w:rsid w:val="00177621"/>
    <w:rsid w:val="00180837"/>
    <w:rsid w:val="001817D7"/>
    <w:rsid w:val="00183EAB"/>
    <w:rsid w:val="00187DD1"/>
    <w:rsid w:val="001919F7"/>
    <w:rsid w:val="0019350A"/>
    <w:rsid w:val="001A0F82"/>
    <w:rsid w:val="001A3D37"/>
    <w:rsid w:val="001A7E1C"/>
    <w:rsid w:val="001C56E3"/>
    <w:rsid w:val="001D2A89"/>
    <w:rsid w:val="001D489E"/>
    <w:rsid w:val="001D56CE"/>
    <w:rsid w:val="001D6402"/>
    <w:rsid w:val="001D6827"/>
    <w:rsid w:val="001D72A3"/>
    <w:rsid w:val="001D76A8"/>
    <w:rsid w:val="001F6EE6"/>
    <w:rsid w:val="0020434C"/>
    <w:rsid w:val="00205F3E"/>
    <w:rsid w:val="00212529"/>
    <w:rsid w:val="00214008"/>
    <w:rsid w:val="00215CB2"/>
    <w:rsid w:val="002301FE"/>
    <w:rsid w:val="002331C2"/>
    <w:rsid w:val="00234F10"/>
    <w:rsid w:val="0024164F"/>
    <w:rsid w:val="00253117"/>
    <w:rsid w:val="00256D9B"/>
    <w:rsid w:val="00256FD5"/>
    <w:rsid w:val="00261913"/>
    <w:rsid w:val="00270E5A"/>
    <w:rsid w:val="00272B85"/>
    <w:rsid w:val="0027390C"/>
    <w:rsid w:val="00275F43"/>
    <w:rsid w:val="002760C9"/>
    <w:rsid w:val="00283E29"/>
    <w:rsid w:val="002862CB"/>
    <w:rsid w:val="00287728"/>
    <w:rsid w:val="002A0A3F"/>
    <w:rsid w:val="002A3388"/>
    <w:rsid w:val="002B227D"/>
    <w:rsid w:val="002B2E5E"/>
    <w:rsid w:val="002D6E53"/>
    <w:rsid w:val="002E237E"/>
    <w:rsid w:val="002E284A"/>
    <w:rsid w:val="002E6D1F"/>
    <w:rsid w:val="002F0EEA"/>
    <w:rsid w:val="002F1D28"/>
    <w:rsid w:val="002F3883"/>
    <w:rsid w:val="002F445C"/>
    <w:rsid w:val="002F4C82"/>
    <w:rsid w:val="00305777"/>
    <w:rsid w:val="0030684E"/>
    <w:rsid w:val="00311B2F"/>
    <w:rsid w:val="00315E34"/>
    <w:rsid w:val="00330013"/>
    <w:rsid w:val="00334D83"/>
    <w:rsid w:val="003350FF"/>
    <w:rsid w:val="00341230"/>
    <w:rsid w:val="0034683D"/>
    <w:rsid w:val="0036042D"/>
    <w:rsid w:val="00360EDF"/>
    <w:rsid w:val="00361835"/>
    <w:rsid w:val="003651FF"/>
    <w:rsid w:val="0036528B"/>
    <w:rsid w:val="003718F9"/>
    <w:rsid w:val="00372274"/>
    <w:rsid w:val="0037647D"/>
    <w:rsid w:val="00376BD9"/>
    <w:rsid w:val="00377A6F"/>
    <w:rsid w:val="00383044"/>
    <w:rsid w:val="00384B5B"/>
    <w:rsid w:val="00385A35"/>
    <w:rsid w:val="0039034B"/>
    <w:rsid w:val="003928B1"/>
    <w:rsid w:val="003A0AF7"/>
    <w:rsid w:val="003A1234"/>
    <w:rsid w:val="003A5251"/>
    <w:rsid w:val="003B0E63"/>
    <w:rsid w:val="003B1555"/>
    <w:rsid w:val="003C2465"/>
    <w:rsid w:val="003C4AA7"/>
    <w:rsid w:val="003C7201"/>
    <w:rsid w:val="003D00CF"/>
    <w:rsid w:val="003D3672"/>
    <w:rsid w:val="003D3CA4"/>
    <w:rsid w:val="003E2269"/>
    <w:rsid w:val="003E283C"/>
    <w:rsid w:val="003E7086"/>
    <w:rsid w:val="003F7ABE"/>
    <w:rsid w:val="00406246"/>
    <w:rsid w:val="004306D2"/>
    <w:rsid w:val="00432A9E"/>
    <w:rsid w:val="0043584C"/>
    <w:rsid w:val="00446ACC"/>
    <w:rsid w:val="00455F60"/>
    <w:rsid w:val="00463A3D"/>
    <w:rsid w:val="00463C9A"/>
    <w:rsid w:val="004662DD"/>
    <w:rsid w:val="00472A27"/>
    <w:rsid w:val="004767AA"/>
    <w:rsid w:val="004823CF"/>
    <w:rsid w:val="00494A0C"/>
    <w:rsid w:val="004A55AC"/>
    <w:rsid w:val="004B46D1"/>
    <w:rsid w:val="004C26CF"/>
    <w:rsid w:val="004C7C8F"/>
    <w:rsid w:val="004D1593"/>
    <w:rsid w:val="004D3FB4"/>
    <w:rsid w:val="004D3FE9"/>
    <w:rsid w:val="004E18FF"/>
    <w:rsid w:val="004E71E9"/>
    <w:rsid w:val="004F0CA0"/>
    <w:rsid w:val="004F4868"/>
    <w:rsid w:val="004F6E8D"/>
    <w:rsid w:val="00500BF0"/>
    <w:rsid w:val="005048EB"/>
    <w:rsid w:val="0051330D"/>
    <w:rsid w:val="00521891"/>
    <w:rsid w:val="00526F8C"/>
    <w:rsid w:val="00530FEE"/>
    <w:rsid w:val="0054106D"/>
    <w:rsid w:val="005422B5"/>
    <w:rsid w:val="00547274"/>
    <w:rsid w:val="005504ED"/>
    <w:rsid w:val="00553E60"/>
    <w:rsid w:val="00565727"/>
    <w:rsid w:val="00580617"/>
    <w:rsid w:val="00580DD5"/>
    <w:rsid w:val="005839B4"/>
    <w:rsid w:val="005932FF"/>
    <w:rsid w:val="00596844"/>
    <w:rsid w:val="005A1F5B"/>
    <w:rsid w:val="005A2723"/>
    <w:rsid w:val="005B25FD"/>
    <w:rsid w:val="005B3C4E"/>
    <w:rsid w:val="005B5BBB"/>
    <w:rsid w:val="005B6338"/>
    <w:rsid w:val="005B6341"/>
    <w:rsid w:val="005C16A0"/>
    <w:rsid w:val="005C2688"/>
    <w:rsid w:val="005C2F83"/>
    <w:rsid w:val="005C5170"/>
    <w:rsid w:val="005C7CAA"/>
    <w:rsid w:val="005E145A"/>
    <w:rsid w:val="005E6B5F"/>
    <w:rsid w:val="005F1469"/>
    <w:rsid w:val="005F74BB"/>
    <w:rsid w:val="0060234E"/>
    <w:rsid w:val="0060292E"/>
    <w:rsid w:val="00602E92"/>
    <w:rsid w:val="00615081"/>
    <w:rsid w:val="006203E7"/>
    <w:rsid w:val="006249EE"/>
    <w:rsid w:val="00643F96"/>
    <w:rsid w:val="006537AE"/>
    <w:rsid w:val="00661348"/>
    <w:rsid w:val="00666EA8"/>
    <w:rsid w:val="00667A86"/>
    <w:rsid w:val="006729AF"/>
    <w:rsid w:val="00677F04"/>
    <w:rsid w:val="00686210"/>
    <w:rsid w:val="006913BC"/>
    <w:rsid w:val="006A06C0"/>
    <w:rsid w:val="006A27E5"/>
    <w:rsid w:val="006A289E"/>
    <w:rsid w:val="006C0F6E"/>
    <w:rsid w:val="006C1B61"/>
    <w:rsid w:val="006C31BA"/>
    <w:rsid w:val="006D16FC"/>
    <w:rsid w:val="006E3449"/>
    <w:rsid w:val="006E3F80"/>
    <w:rsid w:val="006E57A8"/>
    <w:rsid w:val="006E6264"/>
    <w:rsid w:val="007066EE"/>
    <w:rsid w:val="007168AC"/>
    <w:rsid w:val="007170E6"/>
    <w:rsid w:val="00720944"/>
    <w:rsid w:val="007209A3"/>
    <w:rsid w:val="007222CF"/>
    <w:rsid w:val="00724E77"/>
    <w:rsid w:val="007258C1"/>
    <w:rsid w:val="00734205"/>
    <w:rsid w:val="00745CA2"/>
    <w:rsid w:val="007466B4"/>
    <w:rsid w:val="00746B7C"/>
    <w:rsid w:val="00756FA3"/>
    <w:rsid w:val="00763B78"/>
    <w:rsid w:val="00763C57"/>
    <w:rsid w:val="00763D3B"/>
    <w:rsid w:val="00773042"/>
    <w:rsid w:val="0077324E"/>
    <w:rsid w:val="00776BF2"/>
    <w:rsid w:val="00776C4A"/>
    <w:rsid w:val="007816E3"/>
    <w:rsid w:val="0078246B"/>
    <w:rsid w:val="007838AE"/>
    <w:rsid w:val="00787355"/>
    <w:rsid w:val="007915A4"/>
    <w:rsid w:val="00791885"/>
    <w:rsid w:val="007A19E2"/>
    <w:rsid w:val="007A6F8C"/>
    <w:rsid w:val="007B4E6E"/>
    <w:rsid w:val="007D1E59"/>
    <w:rsid w:val="007E0A4D"/>
    <w:rsid w:val="007E1AF5"/>
    <w:rsid w:val="007F3975"/>
    <w:rsid w:val="007F479E"/>
    <w:rsid w:val="007F4CEC"/>
    <w:rsid w:val="007F615A"/>
    <w:rsid w:val="007F6C75"/>
    <w:rsid w:val="008000B3"/>
    <w:rsid w:val="008033BF"/>
    <w:rsid w:val="008060EC"/>
    <w:rsid w:val="00812B93"/>
    <w:rsid w:val="00842D26"/>
    <w:rsid w:val="00844637"/>
    <w:rsid w:val="00857F34"/>
    <w:rsid w:val="008725E6"/>
    <w:rsid w:val="00872AE3"/>
    <w:rsid w:val="008737C4"/>
    <w:rsid w:val="00877F28"/>
    <w:rsid w:val="0088443F"/>
    <w:rsid w:val="008921AB"/>
    <w:rsid w:val="0089236E"/>
    <w:rsid w:val="00897146"/>
    <w:rsid w:val="008A0B3B"/>
    <w:rsid w:val="008A4028"/>
    <w:rsid w:val="008A5D5D"/>
    <w:rsid w:val="008A79E8"/>
    <w:rsid w:val="008B0041"/>
    <w:rsid w:val="008B47DB"/>
    <w:rsid w:val="008B76E8"/>
    <w:rsid w:val="008B7ADC"/>
    <w:rsid w:val="008B7EAD"/>
    <w:rsid w:val="008C2345"/>
    <w:rsid w:val="008D1F5E"/>
    <w:rsid w:val="008D299E"/>
    <w:rsid w:val="008D3DF7"/>
    <w:rsid w:val="008D72C3"/>
    <w:rsid w:val="008E0383"/>
    <w:rsid w:val="008F4019"/>
    <w:rsid w:val="008F5ED4"/>
    <w:rsid w:val="00901019"/>
    <w:rsid w:val="0090120D"/>
    <w:rsid w:val="00901C06"/>
    <w:rsid w:val="0090421A"/>
    <w:rsid w:val="009048A9"/>
    <w:rsid w:val="00906093"/>
    <w:rsid w:val="00927A86"/>
    <w:rsid w:val="00932F98"/>
    <w:rsid w:val="00933DD4"/>
    <w:rsid w:val="0093666D"/>
    <w:rsid w:val="00940ECC"/>
    <w:rsid w:val="00946575"/>
    <w:rsid w:val="009477C1"/>
    <w:rsid w:val="009531DC"/>
    <w:rsid w:val="00960FA2"/>
    <w:rsid w:val="009661D4"/>
    <w:rsid w:val="00966687"/>
    <w:rsid w:val="009720A6"/>
    <w:rsid w:val="009835FB"/>
    <w:rsid w:val="00985CE7"/>
    <w:rsid w:val="009A3113"/>
    <w:rsid w:val="009B1577"/>
    <w:rsid w:val="009B764D"/>
    <w:rsid w:val="009C619B"/>
    <w:rsid w:val="009C6C16"/>
    <w:rsid w:val="009D1C2E"/>
    <w:rsid w:val="009D4229"/>
    <w:rsid w:val="009D4B4E"/>
    <w:rsid w:val="009E0A0C"/>
    <w:rsid w:val="009E0A47"/>
    <w:rsid w:val="009E1995"/>
    <w:rsid w:val="009F0851"/>
    <w:rsid w:val="009F2EB8"/>
    <w:rsid w:val="00A00F5C"/>
    <w:rsid w:val="00A04DED"/>
    <w:rsid w:val="00A11AA8"/>
    <w:rsid w:val="00A149A5"/>
    <w:rsid w:val="00A17E53"/>
    <w:rsid w:val="00A22AD2"/>
    <w:rsid w:val="00A22EEF"/>
    <w:rsid w:val="00A25988"/>
    <w:rsid w:val="00A27A71"/>
    <w:rsid w:val="00A32029"/>
    <w:rsid w:val="00A34BA5"/>
    <w:rsid w:val="00A37E24"/>
    <w:rsid w:val="00A43ADA"/>
    <w:rsid w:val="00A47D99"/>
    <w:rsid w:val="00A56447"/>
    <w:rsid w:val="00A57D2F"/>
    <w:rsid w:val="00A6304B"/>
    <w:rsid w:val="00A762EA"/>
    <w:rsid w:val="00A83335"/>
    <w:rsid w:val="00A87AA0"/>
    <w:rsid w:val="00A9047E"/>
    <w:rsid w:val="00A90A91"/>
    <w:rsid w:val="00A93DC3"/>
    <w:rsid w:val="00A95AC1"/>
    <w:rsid w:val="00A95E82"/>
    <w:rsid w:val="00A9655E"/>
    <w:rsid w:val="00AA4BC2"/>
    <w:rsid w:val="00AA52BD"/>
    <w:rsid w:val="00AB1725"/>
    <w:rsid w:val="00AB4980"/>
    <w:rsid w:val="00AB6031"/>
    <w:rsid w:val="00AB62B9"/>
    <w:rsid w:val="00AC04BD"/>
    <w:rsid w:val="00AC5CD2"/>
    <w:rsid w:val="00AC77D5"/>
    <w:rsid w:val="00AD5C01"/>
    <w:rsid w:val="00AD6D6E"/>
    <w:rsid w:val="00AD726E"/>
    <w:rsid w:val="00AE09EA"/>
    <w:rsid w:val="00AE0A26"/>
    <w:rsid w:val="00AE3FF2"/>
    <w:rsid w:val="00AE6A4B"/>
    <w:rsid w:val="00AE7C70"/>
    <w:rsid w:val="00B0184F"/>
    <w:rsid w:val="00B01D08"/>
    <w:rsid w:val="00B029F4"/>
    <w:rsid w:val="00B1123A"/>
    <w:rsid w:val="00B16261"/>
    <w:rsid w:val="00B203DD"/>
    <w:rsid w:val="00B21051"/>
    <w:rsid w:val="00B2334A"/>
    <w:rsid w:val="00B30F95"/>
    <w:rsid w:val="00B36A2E"/>
    <w:rsid w:val="00B37295"/>
    <w:rsid w:val="00B4164A"/>
    <w:rsid w:val="00B57545"/>
    <w:rsid w:val="00B75C78"/>
    <w:rsid w:val="00B77722"/>
    <w:rsid w:val="00B81591"/>
    <w:rsid w:val="00B851B0"/>
    <w:rsid w:val="00BA6143"/>
    <w:rsid w:val="00BA7623"/>
    <w:rsid w:val="00BB2EB0"/>
    <w:rsid w:val="00BC055A"/>
    <w:rsid w:val="00BC0B50"/>
    <w:rsid w:val="00BC485C"/>
    <w:rsid w:val="00BE0DA5"/>
    <w:rsid w:val="00BE43C7"/>
    <w:rsid w:val="00BE4668"/>
    <w:rsid w:val="00BE7833"/>
    <w:rsid w:val="00BF6CE3"/>
    <w:rsid w:val="00BF7A66"/>
    <w:rsid w:val="00C0468B"/>
    <w:rsid w:val="00C122B0"/>
    <w:rsid w:val="00C16B51"/>
    <w:rsid w:val="00C23C07"/>
    <w:rsid w:val="00C40FAB"/>
    <w:rsid w:val="00C43FE4"/>
    <w:rsid w:val="00C54BAE"/>
    <w:rsid w:val="00C60377"/>
    <w:rsid w:val="00C62562"/>
    <w:rsid w:val="00C70193"/>
    <w:rsid w:val="00C81469"/>
    <w:rsid w:val="00C81ACD"/>
    <w:rsid w:val="00C82236"/>
    <w:rsid w:val="00C9231D"/>
    <w:rsid w:val="00C961E7"/>
    <w:rsid w:val="00C9661F"/>
    <w:rsid w:val="00CA0EA6"/>
    <w:rsid w:val="00CA7B7E"/>
    <w:rsid w:val="00CB1C07"/>
    <w:rsid w:val="00CB47F6"/>
    <w:rsid w:val="00CB6204"/>
    <w:rsid w:val="00CC5D70"/>
    <w:rsid w:val="00CC6CDE"/>
    <w:rsid w:val="00CD1477"/>
    <w:rsid w:val="00CD3AB2"/>
    <w:rsid w:val="00CE03B6"/>
    <w:rsid w:val="00CE1487"/>
    <w:rsid w:val="00CE4AF4"/>
    <w:rsid w:val="00CF3005"/>
    <w:rsid w:val="00CF39E8"/>
    <w:rsid w:val="00D005FC"/>
    <w:rsid w:val="00D014E3"/>
    <w:rsid w:val="00D03E80"/>
    <w:rsid w:val="00D171A1"/>
    <w:rsid w:val="00D20741"/>
    <w:rsid w:val="00D211A1"/>
    <w:rsid w:val="00D25F4E"/>
    <w:rsid w:val="00D26FE8"/>
    <w:rsid w:val="00D31342"/>
    <w:rsid w:val="00D45F15"/>
    <w:rsid w:val="00D52A5E"/>
    <w:rsid w:val="00D64E22"/>
    <w:rsid w:val="00D7355A"/>
    <w:rsid w:val="00D74670"/>
    <w:rsid w:val="00D752EE"/>
    <w:rsid w:val="00D77943"/>
    <w:rsid w:val="00D77FCC"/>
    <w:rsid w:val="00D807D8"/>
    <w:rsid w:val="00D81042"/>
    <w:rsid w:val="00D83522"/>
    <w:rsid w:val="00D845DA"/>
    <w:rsid w:val="00D8491D"/>
    <w:rsid w:val="00D925DC"/>
    <w:rsid w:val="00D95286"/>
    <w:rsid w:val="00D95548"/>
    <w:rsid w:val="00DA37B7"/>
    <w:rsid w:val="00DA3E88"/>
    <w:rsid w:val="00DB0830"/>
    <w:rsid w:val="00DB26BD"/>
    <w:rsid w:val="00DB280E"/>
    <w:rsid w:val="00DC1F25"/>
    <w:rsid w:val="00DC2038"/>
    <w:rsid w:val="00DC554B"/>
    <w:rsid w:val="00DC650E"/>
    <w:rsid w:val="00DD0A82"/>
    <w:rsid w:val="00DD157C"/>
    <w:rsid w:val="00DD31CA"/>
    <w:rsid w:val="00DD389E"/>
    <w:rsid w:val="00DF1D51"/>
    <w:rsid w:val="00E065D2"/>
    <w:rsid w:val="00E2194C"/>
    <w:rsid w:val="00E31FC7"/>
    <w:rsid w:val="00E33AE7"/>
    <w:rsid w:val="00E36B7E"/>
    <w:rsid w:val="00E57422"/>
    <w:rsid w:val="00E757EC"/>
    <w:rsid w:val="00EA2124"/>
    <w:rsid w:val="00EB59E7"/>
    <w:rsid w:val="00EB663C"/>
    <w:rsid w:val="00EC78E6"/>
    <w:rsid w:val="00ED0938"/>
    <w:rsid w:val="00ED1143"/>
    <w:rsid w:val="00ED1B82"/>
    <w:rsid w:val="00ED365A"/>
    <w:rsid w:val="00ED3703"/>
    <w:rsid w:val="00ED795B"/>
    <w:rsid w:val="00EE006A"/>
    <w:rsid w:val="00EE1944"/>
    <w:rsid w:val="00EE7802"/>
    <w:rsid w:val="00EE7A03"/>
    <w:rsid w:val="00F0138D"/>
    <w:rsid w:val="00F019DA"/>
    <w:rsid w:val="00F03985"/>
    <w:rsid w:val="00F07183"/>
    <w:rsid w:val="00F17738"/>
    <w:rsid w:val="00F1790D"/>
    <w:rsid w:val="00F21697"/>
    <w:rsid w:val="00F278FD"/>
    <w:rsid w:val="00F27F5D"/>
    <w:rsid w:val="00F307CC"/>
    <w:rsid w:val="00F31EBC"/>
    <w:rsid w:val="00F3338F"/>
    <w:rsid w:val="00F40823"/>
    <w:rsid w:val="00F558D2"/>
    <w:rsid w:val="00F57C0C"/>
    <w:rsid w:val="00F61026"/>
    <w:rsid w:val="00F665BC"/>
    <w:rsid w:val="00F671F3"/>
    <w:rsid w:val="00F70F31"/>
    <w:rsid w:val="00F76428"/>
    <w:rsid w:val="00F837AF"/>
    <w:rsid w:val="00F845E0"/>
    <w:rsid w:val="00F853B2"/>
    <w:rsid w:val="00F86BD4"/>
    <w:rsid w:val="00F955D8"/>
    <w:rsid w:val="00FA4230"/>
    <w:rsid w:val="00FB1BE7"/>
    <w:rsid w:val="00FB7600"/>
    <w:rsid w:val="00FB7B6B"/>
    <w:rsid w:val="00FC0F8B"/>
    <w:rsid w:val="00FC293E"/>
    <w:rsid w:val="00FD1710"/>
    <w:rsid w:val="00FD2956"/>
    <w:rsid w:val="00FD45C9"/>
    <w:rsid w:val="00FD550E"/>
    <w:rsid w:val="00FE4AE5"/>
    <w:rsid w:val="00FF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C0F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7B4E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C0F8B"/>
    <w:rPr>
      <w:u w:val="single"/>
    </w:rPr>
  </w:style>
  <w:style w:type="paragraph" w:styleId="Intestazione">
    <w:name w:val="header"/>
    <w:link w:val="IntestazioneCarattere"/>
    <w:rsid w:val="00FC0F8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FC0F8B"/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paragraph" w:customStyle="1" w:styleId="Intestazioneepidipagina">
    <w:name w:val="Intestazione e piè di pagina"/>
    <w:rsid w:val="00FC0F8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it-IT"/>
    </w:rPr>
  </w:style>
  <w:style w:type="character" w:customStyle="1" w:styleId="Nessuno">
    <w:name w:val="Nessuno"/>
    <w:rsid w:val="00FC0F8B"/>
  </w:style>
  <w:style w:type="character" w:customStyle="1" w:styleId="Hyperlink0">
    <w:name w:val="Hyperlink.0"/>
    <w:basedOn w:val="Nessuno"/>
    <w:rsid w:val="00FC0F8B"/>
    <w:rPr>
      <w:rFonts w:ascii="Arial" w:eastAsia="Arial" w:hAnsi="Arial" w:cs="Arial"/>
      <w:b/>
      <w:bCs/>
      <w:color w:val="0000FF"/>
      <w:kern w:val="1"/>
      <w:sz w:val="22"/>
      <w:szCs w:val="22"/>
      <w:u w:val="single" w:color="0000FF"/>
      <w:lang w:val="en-US"/>
    </w:rPr>
  </w:style>
  <w:style w:type="paragraph" w:styleId="Sottotitolo">
    <w:name w:val="Subtitle"/>
    <w:next w:val="Corpo"/>
    <w:link w:val="SottotitoloCarattere"/>
    <w:rsid w:val="00FC0F8B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bdr w:val="nil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FC0F8B"/>
    <w:rPr>
      <w:rFonts w:ascii="Helvetica Neue" w:eastAsia="Arial Unicode MS" w:hAnsi="Helvetica Neue" w:cs="Arial Unicode MS"/>
      <w:color w:val="000000"/>
      <w:sz w:val="40"/>
      <w:szCs w:val="40"/>
      <w:bdr w:val="nil"/>
      <w:lang w:eastAsia="it-IT"/>
    </w:rPr>
  </w:style>
  <w:style w:type="paragraph" w:customStyle="1" w:styleId="Corpo">
    <w:name w:val="Corpo"/>
    <w:rsid w:val="00FC0F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paragraph" w:customStyle="1" w:styleId="Didefault">
    <w:name w:val="Di default"/>
    <w:rsid w:val="00FC0F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paragraph" w:styleId="Corpodeltesto">
    <w:name w:val="Body Text"/>
    <w:basedOn w:val="Normale"/>
    <w:link w:val="CorpodeltestoCarattere"/>
    <w:rsid w:val="00FC0F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</w:pPr>
    <w:rPr>
      <w:rFonts w:ascii="Verdana" w:eastAsia="Arial Unicode MS" w:hAnsi="Verdana" w:cs="Arial"/>
      <w:color w:val="1A1A1A"/>
      <w:sz w:val="20"/>
      <w:szCs w:val="20"/>
      <w:bdr w:val="none" w:sz="0" w:space="0" w:color="auto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FC0F8B"/>
    <w:rPr>
      <w:rFonts w:ascii="Verdana" w:eastAsia="Arial Unicode MS" w:hAnsi="Verdana" w:cs="Arial"/>
      <w:color w:val="1A1A1A"/>
      <w:sz w:val="20"/>
      <w:szCs w:val="20"/>
      <w:u w:color="000000"/>
      <w:lang w:eastAsia="ar-SA"/>
    </w:rPr>
  </w:style>
  <w:style w:type="paragraph" w:styleId="NormaleWeb">
    <w:name w:val="Normal (Web)"/>
    <w:basedOn w:val="Normale"/>
    <w:uiPriority w:val="99"/>
    <w:rsid w:val="00FC0F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280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eastAsia="ar-SA"/>
    </w:rPr>
  </w:style>
  <w:style w:type="character" w:styleId="Enfasigrassetto">
    <w:name w:val="Strong"/>
    <w:basedOn w:val="Carpredefinitoparagrafo"/>
    <w:uiPriority w:val="22"/>
    <w:qFormat/>
    <w:rsid w:val="00FC0F8B"/>
    <w:rPr>
      <w:b/>
      <w:bCs/>
    </w:rPr>
  </w:style>
  <w:style w:type="paragraph" w:customStyle="1" w:styleId="m5264603131490804279m-9043322435713504124size-16">
    <w:name w:val="m_5264603131490804279m_-9043322435713504124size-16"/>
    <w:basedOn w:val="Normale"/>
    <w:rsid w:val="00FC0F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paragraph" w:customStyle="1" w:styleId="Normale1">
    <w:name w:val="Normale1"/>
    <w:rsid w:val="00FC0F8B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0F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0F8B"/>
    <w:rPr>
      <w:rFonts w:ascii="Tahoma" w:eastAsia="Cambria" w:hAnsi="Tahoma" w:cs="Tahoma"/>
      <w:color w:val="000000"/>
      <w:sz w:val="16"/>
      <w:szCs w:val="16"/>
      <w:u w:color="000000"/>
      <w:bdr w:val="nil"/>
      <w:lang w:eastAsia="it-IT"/>
    </w:rPr>
  </w:style>
  <w:style w:type="paragraph" w:customStyle="1" w:styleId="m-5861286693194913758m1108798843386774139size-16">
    <w:name w:val="m_-5861286693194913758m_1108798843386774139size-16"/>
    <w:basedOn w:val="Normale"/>
    <w:uiPriority w:val="99"/>
    <w:rsid w:val="002B22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il">
    <w:name w:val="il"/>
    <w:basedOn w:val="Carpredefinitoparagrafo"/>
    <w:rsid w:val="002B227D"/>
  </w:style>
  <w:style w:type="paragraph" w:styleId="Paragrafoelenco">
    <w:name w:val="List Paragraph"/>
    <w:basedOn w:val="Normale"/>
    <w:qFormat/>
    <w:rsid w:val="00FD45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Theme="minorHAnsi" w:eastAsiaTheme="minorEastAsia" w:hAnsiTheme="minorHAnsi" w:cstheme="minorBidi"/>
      <w:color w:val="auto"/>
      <w:bdr w:val="none" w:sz="0" w:space="0" w:color="auto"/>
    </w:rPr>
  </w:style>
  <w:style w:type="character" w:styleId="Enfasicorsivo">
    <w:name w:val="Emphasis"/>
    <w:basedOn w:val="Carpredefinitoparagrafo"/>
    <w:uiPriority w:val="20"/>
    <w:qFormat/>
    <w:rsid w:val="005C2688"/>
    <w:rPr>
      <w:i/>
      <w:iCs/>
    </w:rPr>
  </w:style>
  <w:style w:type="paragraph" w:customStyle="1" w:styleId="m-5702858570265354266gmail-msobodytext">
    <w:name w:val="m_-5702858570265354266gmail-msobodytext"/>
    <w:basedOn w:val="Normale"/>
    <w:rsid w:val="009E19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styleId="Rimandocommento">
    <w:name w:val="annotation reference"/>
    <w:basedOn w:val="Carpredefinitoparagrafo"/>
    <w:uiPriority w:val="99"/>
    <w:semiHidden/>
    <w:unhideWhenUsed/>
    <w:rsid w:val="00C16B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6B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6B51"/>
    <w:rPr>
      <w:rFonts w:ascii="Cambria" w:eastAsia="Cambria" w:hAnsi="Cambria" w:cs="Cambria"/>
      <w:color w:val="000000"/>
      <w:sz w:val="20"/>
      <w:szCs w:val="20"/>
      <w:u w:color="000000"/>
      <w:bdr w:val="nil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6B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6B51"/>
    <w:rPr>
      <w:rFonts w:ascii="Cambria" w:eastAsia="Cambria" w:hAnsi="Cambria" w:cs="Cambria"/>
      <w:b/>
      <w:bCs/>
      <w:color w:val="000000"/>
      <w:sz w:val="20"/>
      <w:szCs w:val="20"/>
      <w:u w:color="000000"/>
      <w:bdr w:val="nil"/>
      <w:lang w:eastAsia="it-IT"/>
    </w:rPr>
  </w:style>
  <w:style w:type="paragraph" w:styleId="Nessunaspaziatura">
    <w:name w:val="No Spacing"/>
    <w:uiPriority w:val="1"/>
    <w:qFormat/>
    <w:rsid w:val="00D746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004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5013333948964529222size-16">
    <w:name w:val="m_5013333948964529222size-16"/>
    <w:basedOn w:val="Normale"/>
    <w:rsid w:val="00884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paragraph" w:customStyle="1" w:styleId="CorpoA">
    <w:name w:val="Corpo A"/>
    <w:rsid w:val="001D72A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Titolo41">
    <w:name w:val="Titolo 41"/>
    <w:rsid w:val="00472A2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it-IT"/>
    </w:rPr>
  </w:style>
  <w:style w:type="paragraph" w:customStyle="1" w:styleId="Titolo51">
    <w:name w:val="Titolo 51"/>
    <w:rsid w:val="00D952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4E6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m-4075243141202624325m-7414568888700991100gmail-msolistparagraph">
    <w:name w:val="m_-4075243141202624325m_-7414568888700991100gmail-msolistparagraph"/>
    <w:basedOn w:val="Normale"/>
    <w:uiPriority w:val="99"/>
    <w:semiHidden/>
    <w:rsid w:val="007B4E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numbering" w:customStyle="1" w:styleId="Default">
    <w:name w:val="Default"/>
    <w:uiPriority w:val="99"/>
    <w:rsid w:val="001D56CE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4728">
                  <w:marLeft w:val="300"/>
                  <w:marRight w:val="30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23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80484">
                  <w:marLeft w:val="300"/>
                  <w:marRight w:val="30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97777">
                  <w:marLeft w:val="300"/>
                  <w:marRight w:val="300"/>
                  <w:marTop w:val="30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8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cmgroup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ssandra.leardini@scm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7C933-26A3-4E02-B193-57A223D3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1981</Words>
  <Characters>11293</Characters>
  <Application>Microsoft Office Word</Application>
  <DocSecurity>0</DocSecurity>
  <Lines>94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SCM Group S.p.A.</Company>
  <LinksUpToDate>false</LinksUpToDate>
  <CharactersWithSpaces>13248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aleardini</dc:creator>
  <cp:lastModifiedBy>aleardini</cp:lastModifiedBy>
  <cp:revision>3</cp:revision>
  <cp:lastPrinted>2018-10-03T14:33:00Z</cp:lastPrinted>
  <dcterms:created xsi:type="dcterms:W3CDTF">2020-02-07T10:58:00Z</dcterms:created>
  <dcterms:modified xsi:type="dcterms:W3CDTF">2020-02-10T09:54:00Z</dcterms:modified>
</cp:coreProperties>
</file>